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6340B" w14:textId="77777777" w:rsidR="0037262A" w:rsidRDefault="006E0307">
      <w:pPr>
        <w:adjustRightInd w:val="0"/>
        <w:snapToGrid w:val="0"/>
        <w:spacing w:afterLines="100" w:after="312" w:line="560" w:lineRule="exact"/>
        <w:jc w:val="left"/>
        <w:rPr>
          <w:rFonts w:ascii="Times New Roman" w:eastAsia="黑体" w:hAnsi="Times New Roman"/>
          <w:sz w:val="32"/>
          <w:szCs w:val="44"/>
        </w:rPr>
      </w:pPr>
      <w:bookmarkStart w:id="0" w:name="OLE_LINK10"/>
      <w:bookmarkStart w:id="1" w:name="OLE_LINK7"/>
      <w:r>
        <w:rPr>
          <w:rFonts w:ascii="Times New Roman" w:eastAsia="黑体" w:hAnsi="Times New Roman"/>
          <w:sz w:val="32"/>
          <w:szCs w:val="44"/>
        </w:rPr>
        <w:t>附件</w:t>
      </w:r>
      <w:r>
        <w:rPr>
          <w:rFonts w:ascii="Times New Roman" w:eastAsia="黑体" w:hAnsi="Times New Roman"/>
          <w:sz w:val="32"/>
          <w:szCs w:val="44"/>
        </w:rPr>
        <w:t>1</w:t>
      </w:r>
      <w:r>
        <w:rPr>
          <w:rFonts w:ascii="Times New Roman" w:eastAsia="黑体" w:hAnsi="Times New Roman"/>
          <w:sz w:val="32"/>
          <w:szCs w:val="44"/>
        </w:rPr>
        <w:t>：</w:t>
      </w:r>
    </w:p>
    <w:p w14:paraId="3A610FDC" w14:textId="77777777" w:rsidR="0037262A" w:rsidRDefault="006E0307">
      <w:pPr>
        <w:adjustRightInd w:val="0"/>
        <w:snapToGrid w:val="0"/>
        <w:spacing w:afterLines="100" w:after="312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2" w:name="OLE_LINK8"/>
      <w:bookmarkStart w:id="3" w:name="OLE_LINK9"/>
      <w:bookmarkStart w:id="4" w:name="OLE_LINK11"/>
      <w:bookmarkStart w:id="5" w:name="OLE_LINK5"/>
      <w:r>
        <w:rPr>
          <w:rFonts w:ascii="Times New Roman" w:eastAsia="方正小标宋简体" w:hAnsi="Times New Roman"/>
          <w:sz w:val="44"/>
          <w:szCs w:val="44"/>
        </w:rPr>
        <w:t>江南大学</w:t>
      </w:r>
      <w:r>
        <w:rPr>
          <w:rFonts w:ascii="Times New Roman" w:eastAsia="方正小标宋简体" w:hAnsi="Times New Roman"/>
          <w:sz w:val="44"/>
          <w:szCs w:val="44"/>
        </w:rPr>
        <w:t>“</w:t>
      </w:r>
      <w:bookmarkStart w:id="6" w:name="OLE_LINK1"/>
      <w:bookmarkStart w:id="7" w:name="OLE_LINK2"/>
      <w:r>
        <w:rPr>
          <w:rFonts w:ascii="Times New Roman" w:eastAsia="方正小标宋简体" w:hAnsi="Times New Roman"/>
          <w:sz w:val="44"/>
          <w:szCs w:val="44"/>
        </w:rPr>
        <w:t>食育科普青年行</w:t>
      </w:r>
      <w:bookmarkEnd w:id="6"/>
      <w:bookmarkEnd w:id="7"/>
      <w:r>
        <w:rPr>
          <w:rFonts w:ascii="Times New Roman" w:eastAsia="方正小标宋简体" w:hAnsi="Times New Roman"/>
          <w:sz w:val="44"/>
          <w:szCs w:val="44"/>
        </w:rPr>
        <w:t>”</w:t>
      </w:r>
      <w:r>
        <w:rPr>
          <w:rFonts w:ascii="Times New Roman" w:eastAsia="方正小标宋简体" w:hAnsi="Times New Roman" w:hint="eastAsia"/>
          <w:sz w:val="44"/>
          <w:szCs w:val="44"/>
        </w:rPr>
        <w:t>社会</w:t>
      </w:r>
      <w:r>
        <w:rPr>
          <w:rFonts w:ascii="Times New Roman" w:eastAsia="方正小标宋简体" w:hAnsi="Times New Roman"/>
          <w:sz w:val="44"/>
          <w:szCs w:val="44"/>
        </w:rPr>
        <w:t>实践</w:t>
      </w:r>
      <w:bookmarkEnd w:id="2"/>
      <w:bookmarkEnd w:id="3"/>
      <w:r>
        <w:rPr>
          <w:rFonts w:ascii="Times New Roman" w:eastAsia="方正小标宋简体" w:hAnsi="Times New Roman"/>
          <w:sz w:val="44"/>
          <w:szCs w:val="44"/>
        </w:rPr>
        <w:t>通知</w:t>
      </w:r>
    </w:p>
    <w:bookmarkEnd w:id="0"/>
    <w:bookmarkEnd w:id="1"/>
    <w:bookmarkEnd w:id="4"/>
    <w:bookmarkEnd w:id="5"/>
    <w:p w14:paraId="7950F3FA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一、背景目标</w:t>
      </w:r>
    </w:p>
    <w:p w14:paraId="4DE90D6C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为深入贯彻落</w:t>
      </w:r>
      <w:proofErr w:type="gramStart"/>
      <w:r>
        <w:rPr>
          <w:rFonts w:ascii="Times New Roman" w:eastAsia="仿宋_GB2312" w:hAnsi="Times New Roman"/>
          <w:sz w:val="32"/>
          <w:szCs w:val="32"/>
        </w:rPr>
        <w:t>实习近</w:t>
      </w:r>
      <w:proofErr w:type="gramEnd"/>
      <w:r>
        <w:rPr>
          <w:rFonts w:ascii="Times New Roman" w:eastAsia="仿宋_GB2312" w:hAnsi="Times New Roman"/>
          <w:sz w:val="32"/>
          <w:szCs w:val="32"/>
        </w:rPr>
        <w:t>平总书记关于健康中国与青少年成长的重要指示精神，充分发挥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行大食物观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铸新时代魂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育人共同体协同育人优势，推动</w:t>
      </w:r>
      <w:proofErr w:type="gramStart"/>
      <w:r>
        <w:rPr>
          <w:rFonts w:ascii="Times New Roman" w:eastAsia="仿宋_GB2312" w:hAnsi="Times New Roman"/>
          <w:sz w:val="32"/>
          <w:szCs w:val="32"/>
        </w:rPr>
        <w:t>食育科学</w:t>
      </w:r>
      <w:proofErr w:type="gramEnd"/>
      <w:r>
        <w:rPr>
          <w:rFonts w:ascii="Times New Roman" w:eastAsia="仿宋_GB2312" w:hAnsi="Times New Roman"/>
          <w:sz w:val="32"/>
          <w:szCs w:val="32"/>
        </w:rPr>
        <w:t>知识普及，提升儿童营养健康素养，引导大学生在社会实践中增强专业认同、提升实践能力、锤炼奉献精神。</w:t>
      </w:r>
    </w:p>
    <w:p w14:paraId="3A9FA879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大学生利用寒假时间，深入社区、中小学、儿童活动中心等场所，开展形式多样的</w:t>
      </w:r>
      <w:proofErr w:type="gramStart"/>
      <w:r>
        <w:rPr>
          <w:rFonts w:ascii="Times New Roman" w:eastAsia="仿宋_GB2312" w:hAnsi="Times New Roman"/>
          <w:sz w:val="32"/>
          <w:szCs w:val="32"/>
        </w:rPr>
        <w:t>儿童食育科普</w:t>
      </w:r>
      <w:proofErr w:type="gramEnd"/>
      <w:r>
        <w:rPr>
          <w:rFonts w:ascii="Times New Roman" w:eastAsia="仿宋_GB2312" w:hAnsi="Times New Roman"/>
          <w:sz w:val="32"/>
          <w:szCs w:val="32"/>
        </w:rPr>
        <w:t>实践。通过专业讲解、互动体验、科学实验等方式，传播食品安全与营养健康知识，培养良好饮食习惯，增强儿童对食品科学的认知。</w:t>
      </w:r>
    </w:p>
    <w:p w14:paraId="70B4A4FB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二、组织单位</w:t>
      </w:r>
    </w:p>
    <w:p w14:paraId="489EE404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江南大学食品学院</w:t>
      </w:r>
    </w:p>
    <w:p w14:paraId="165ED071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三、活动时间</w:t>
      </w:r>
    </w:p>
    <w:p w14:paraId="3746CB75" w14:textId="77777777" w:rsidR="0037262A" w:rsidRDefault="006E0307">
      <w:pPr>
        <w:tabs>
          <w:tab w:val="left" w:pos="416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月至</w:t>
      </w:r>
      <w:r>
        <w:rPr>
          <w:rFonts w:ascii="Times New Roman" w:eastAsia="仿宋_GB2312" w:hAnsi="Times New Roman"/>
          <w:sz w:val="32"/>
          <w:szCs w:val="32"/>
        </w:rPr>
        <w:t>2026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月</w:t>
      </w:r>
    </w:p>
    <w:p w14:paraId="0F033FE0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四、活动主题</w:t>
      </w:r>
    </w:p>
    <w:p w14:paraId="250069CA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proofErr w:type="gramStart"/>
      <w:r>
        <w:rPr>
          <w:rFonts w:ascii="Times New Roman" w:eastAsia="仿宋_GB2312" w:hAnsi="Times New Roman"/>
          <w:sz w:val="32"/>
          <w:szCs w:val="32"/>
        </w:rPr>
        <w:t>食育科普青年行</w:t>
      </w:r>
      <w:proofErr w:type="gramEnd"/>
    </w:p>
    <w:p w14:paraId="5492D161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五、参与对象</w:t>
      </w:r>
    </w:p>
    <w:p w14:paraId="17194797" w14:textId="1E5C6FAE" w:rsidR="008D3982" w:rsidRPr="00994A11" w:rsidRDefault="008D3982" w:rsidP="008D3982">
      <w:pPr>
        <w:spacing w:line="5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8" w:name="OLE_LINK4"/>
      <w:bookmarkStart w:id="9" w:name="OLE_LINK17"/>
      <w:bookmarkStart w:id="10" w:name="OLE_LINK18"/>
      <w:r w:rsidRPr="00994A11">
        <w:rPr>
          <w:rFonts w:ascii="Times New Roman" w:eastAsia="仿宋_GB2312" w:hAnsi="Times New Roman"/>
          <w:sz w:val="32"/>
          <w:szCs w:val="32"/>
        </w:rPr>
        <w:t>“</w:t>
      </w:r>
      <w:r w:rsidRPr="00994A11">
        <w:rPr>
          <w:rFonts w:ascii="Times New Roman" w:eastAsia="仿宋_GB2312" w:hAnsi="Times New Roman"/>
          <w:sz w:val="32"/>
          <w:szCs w:val="32"/>
        </w:rPr>
        <w:t>行大食物观</w:t>
      </w:r>
      <w:r w:rsidRPr="00994A11">
        <w:rPr>
          <w:rFonts w:ascii="Times New Roman" w:eastAsia="仿宋_GB2312" w:hAnsi="Times New Roman"/>
          <w:sz w:val="32"/>
          <w:szCs w:val="32"/>
        </w:rPr>
        <w:t xml:space="preserve"> </w:t>
      </w:r>
      <w:r w:rsidRPr="00994A11">
        <w:rPr>
          <w:rFonts w:ascii="Times New Roman" w:eastAsia="仿宋_GB2312" w:hAnsi="Times New Roman"/>
          <w:sz w:val="32"/>
          <w:szCs w:val="32"/>
        </w:rPr>
        <w:t>铸新时代魂</w:t>
      </w:r>
      <w:r w:rsidRPr="00994A11">
        <w:rPr>
          <w:rFonts w:ascii="Times New Roman" w:eastAsia="仿宋_GB2312" w:hAnsi="Times New Roman"/>
          <w:sz w:val="32"/>
          <w:szCs w:val="32"/>
        </w:rPr>
        <w:t>”</w:t>
      </w:r>
      <w:r w:rsidRPr="00994A11">
        <w:rPr>
          <w:rFonts w:ascii="Times New Roman" w:eastAsia="仿宋_GB2312" w:hAnsi="Times New Roman"/>
          <w:sz w:val="32"/>
          <w:szCs w:val="32"/>
        </w:rPr>
        <w:t>育人共同体</w:t>
      </w:r>
      <w:bookmarkEnd w:id="8"/>
      <w:r w:rsidRPr="00994A11">
        <w:rPr>
          <w:rFonts w:ascii="Times New Roman" w:eastAsia="仿宋_GB2312" w:hAnsi="Times New Roman"/>
          <w:sz w:val="32"/>
          <w:szCs w:val="32"/>
        </w:rPr>
        <w:t>成员高校</w:t>
      </w:r>
      <w:r w:rsidRPr="00994A11">
        <w:rPr>
          <w:rFonts w:ascii="Times New Roman" w:eastAsia="仿宋_GB2312" w:hAnsi="Times New Roman" w:hint="eastAsia"/>
          <w:sz w:val="32"/>
          <w:szCs w:val="32"/>
        </w:rPr>
        <w:t>在读</w:t>
      </w:r>
      <w:r w:rsidRPr="00994A11">
        <w:rPr>
          <w:rFonts w:ascii="Times New Roman" w:eastAsia="仿宋_GB2312" w:hAnsi="Times New Roman"/>
          <w:sz w:val="32"/>
          <w:szCs w:val="32"/>
        </w:rPr>
        <w:t>学生</w:t>
      </w:r>
      <w:r>
        <w:rPr>
          <w:rFonts w:ascii="Times New Roman" w:eastAsia="仿宋_GB2312" w:hAnsi="Times New Roman" w:hint="eastAsia"/>
          <w:sz w:val="32"/>
          <w:szCs w:val="32"/>
        </w:rPr>
        <w:t>，致力于践行“食品强国梦”的</w:t>
      </w:r>
      <w:r w:rsidRPr="00994A11">
        <w:rPr>
          <w:rFonts w:ascii="Times New Roman" w:eastAsia="仿宋_GB2312" w:hAnsi="Times New Roman"/>
          <w:sz w:val="32"/>
          <w:szCs w:val="32"/>
        </w:rPr>
        <w:t>全国其他高校</w:t>
      </w:r>
      <w:r w:rsidRPr="00994A11">
        <w:rPr>
          <w:rFonts w:ascii="Times New Roman" w:eastAsia="仿宋_GB2312" w:hAnsi="Times New Roman" w:hint="eastAsia"/>
          <w:sz w:val="32"/>
          <w:szCs w:val="32"/>
        </w:rPr>
        <w:t>在读</w:t>
      </w:r>
      <w:r w:rsidRPr="00994A11">
        <w:rPr>
          <w:rFonts w:ascii="Times New Roman" w:eastAsia="仿宋_GB2312" w:hAnsi="Times New Roman"/>
          <w:sz w:val="32"/>
          <w:szCs w:val="32"/>
        </w:rPr>
        <w:t>学生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bookmarkEnd w:id="9"/>
    <w:bookmarkEnd w:id="10"/>
    <w:p w14:paraId="05B80CE9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思想品行端正，具有较好的语言表达、交流沟通、组织策划能力和专业技能知识，工作认真负责、积极热情，团队合作意识良好，乐于服务与奉献。</w:t>
      </w:r>
    </w:p>
    <w:p w14:paraId="01895313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lastRenderedPageBreak/>
        <w:t>六、活动内容及流程</w:t>
      </w:r>
    </w:p>
    <w:p w14:paraId="5AF4F315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" w:hAnsi="Times New Roman"/>
          <w:bCs/>
          <w:sz w:val="32"/>
          <w:szCs w:val="32"/>
        </w:rPr>
      </w:pPr>
      <w:r>
        <w:rPr>
          <w:rFonts w:ascii="Times New Roman" w:eastAsia="楷体" w:hAnsi="Times New Roman"/>
          <w:bCs/>
          <w:sz w:val="32"/>
          <w:szCs w:val="32"/>
        </w:rPr>
        <w:t>（一）活动内容</w:t>
      </w:r>
    </w:p>
    <w:p w14:paraId="02705E43" w14:textId="77777777" w:rsidR="0037262A" w:rsidRDefault="006E0307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 xml:space="preserve">1. </w:t>
      </w:r>
      <w:r>
        <w:rPr>
          <w:rFonts w:ascii="Times New Roman" w:eastAsia="仿宋_GB2312" w:hAnsi="Times New Roman"/>
          <w:b/>
          <w:sz w:val="32"/>
          <w:szCs w:val="32"/>
        </w:rPr>
        <w:t>开展</w:t>
      </w:r>
      <w:r>
        <w:rPr>
          <w:rFonts w:ascii="Times New Roman" w:eastAsia="仿宋_GB2312" w:hAnsi="Times New Roman"/>
          <w:b/>
          <w:sz w:val="32"/>
          <w:szCs w:val="32"/>
        </w:rPr>
        <w:t>“</w:t>
      </w:r>
      <w:r>
        <w:rPr>
          <w:rFonts w:ascii="Times New Roman" w:eastAsia="仿宋_GB2312" w:hAnsi="Times New Roman"/>
          <w:b/>
          <w:sz w:val="32"/>
          <w:szCs w:val="32"/>
        </w:rPr>
        <w:t>食育课堂</w:t>
      </w:r>
      <w:r>
        <w:rPr>
          <w:rFonts w:ascii="Times New Roman" w:eastAsia="仿宋_GB2312" w:hAnsi="Times New Roman"/>
          <w:b/>
          <w:sz w:val="32"/>
          <w:szCs w:val="32"/>
        </w:rPr>
        <w:t>”</w:t>
      </w:r>
      <w:r>
        <w:rPr>
          <w:rFonts w:ascii="Times New Roman" w:eastAsia="仿宋_GB2312" w:hAnsi="Times New Roman"/>
          <w:b/>
          <w:sz w:val="32"/>
          <w:szCs w:val="32"/>
        </w:rPr>
        <w:t>科普宣讲</w:t>
      </w:r>
    </w:p>
    <w:p w14:paraId="51AC507B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围绕儿童营养、食品安全、合理膳食等主题，开展生动有趣的科普讲座与问答互动，帮助儿童建立正确的饮食观念。</w:t>
      </w:r>
    </w:p>
    <w:p w14:paraId="586B3204" w14:textId="77777777" w:rsidR="0037262A" w:rsidRDefault="006E0307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 xml:space="preserve">2. </w:t>
      </w:r>
      <w:r>
        <w:rPr>
          <w:rFonts w:ascii="Times New Roman" w:eastAsia="仿宋_GB2312" w:hAnsi="Times New Roman"/>
          <w:b/>
          <w:sz w:val="32"/>
          <w:szCs w:val="32"/>
        </w:rPr>
        <w:t>组织</w:t>
      </w:r>
      <w:r>
        <w:rPr>
          <w:rFonts w:ascii="Times New Roman" w:eastAsia="仿宋_GB2312" w:hAnsi="Times New Roman"/>
          <w:b/>
          <w:sz w:val="32"/>
          <w:szCs w:val="32"/>
        </w:rPr>
        <w:t>“</w:t>
      </w:r>
      <w:r>
        <w:rPr>
          <w:rFonts w:ascii="Times New Roman" w:eastAsia="仿宋_GB2312" w:hAnsi="Times New Roman"/>
          <w:b/>
          <w:sz w:val="32"/>
          <w:szCs w:val="32"/>
        </w:rPr>
        <w:t>食育科学</w:t>
      </w:r>
      <w:r>
        <w:rPr>
          <w:rFonts w:ascii="Times New Roman" w:eastAsia="仿宋_GB2312" w:hAnsi="Times New Roman"/>
          <w:b/>
          <w:sz w:val="32"/>
          <w:szCs w:val="32"/>
        </w:rPr>
        <w:t>”</w:t>
      </w:r>
      <w:r>
        <w:rPr>
          <w:rFonts w:ascii="Times New Roman" w:eastAsia="仿宋_GB2312" w:hAnsi="Times New Roman"/>
          <w:b/>
          <w:sz w:val="32"/>
          <w:szCs w:val="32"/>
        </w:rPr>
        <w:t>互动体验</w:t>
      </w:r>
    </w:p>
    <w:p w14:paraId="159796B9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设计贴合儿童认知的实践环节，如营养餐盘搭配、食品安全小实验、营养标签解读等，通过动手操作增强儿童对食品科学的兴趣与理解；或组织问卷调研、食品知识科学调查等多形式互动活动。</w:t>
      </w:r>
      <w:bookmarkStart w:id="11" w:name="_GoBack"/>
      <w:bookmarkEnd w:id="11"/>
    </w:p>
    <w:p w14:paraId="7750F057" w14:textId="77777777" w:rsidR="0037262A" w:rsidRDefault="006E0307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 xml:space="preserve">3. </w:t>
      </w:r>
      <w:r>
        <w:rPr>
          <w:rFonts w:ascii="Times New Roman" w:eastAsia="仿宋_GB2312" w:hAnsi="Times New Roman"/>
          <w:b/>
          <w:sz w:val="32"/>
          <w:szCs w:val="32"/>
        </w:rPr>
        <w:t>形成</w:t>
      </w:r>
      <w:r>
        <w:rPr>
          <w:rFonts w:ascii="Times New Roman" w:eastAsia="仿宋_GB2312" w:hAnsi="Times New Roman"/>
          <w:b/>
          <w:sz w:val="32"/>
          <w:szCs w:val="32"/>
        </w:rPr>
        <w:t>“</w:t>
      </w:r>
      <w:r>
        <w:rPr>
          <w:rFonts w:ascii="Times New Roman" w:eastAsia="仿宋_GB2312" w:hAnsi="Times New Roman"/>
          <w:b/>
          <w:sz w:val="32"/>
          <w:szCs w:val="32"/>
        </w:rPr>
        <w:t>食育成果</w:t>
      </w:r>
      <w:r>
        <w:rPr>
          <w:rFonts w:ascii="Times New Roman" w:eastAsia="仿宋_GB2312" w:hAnsi="Times New Roman"/>
          <w:b/>
          <w:sz w:val="32"/>
          <w:szCs w:val="32"/>
        </w:rPr>
        <w:t>”</w:t>
      </w:r>
      <w:r>
        <w:rPr>
          <w:rFonts w:ascii="Times New Roman" w:eastAsia="仿宋_GB2312" w:hAnsi="Times New Roman"/>
          <w:b/>
          <w:sz w:val="32"/>
          <w:szCs w:val="32"/>
        </w:rPr>
        <w:t>总结材料</w:t>
      </w:r>
    </w:p>
    <w:p w14:paraId="747474BA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通过实践，形成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食育成果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四项成果，每支团队提交一份宣传新闻稿、一份总结报告、一组影音材料（活动照片、宣传视频、媒体报道链接）等相关总结材料。</w:t>
      </w:r>
    </w:p>
    <w:p w14:paraId="7CAF6760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" w:hAnsi="Times New Roman"/>
          <w:b/>
          <w:bCs/>
          <w:sz w:val="32"/>
          <w:szCs w:val="32"/>
          <w:u w:val="single"/>
        </w:rPr>
      </w:pPr>
      <w:r>
        <w:rPr>
          <w:rFonts w:ascii="Times New Roman" w:eastAsia="楷体" w:hAnsi="Times New Roman"/>
          <w:bCs/>
          <w:sz w:val="32"/>
          <w:szCs w:val="32"/>
        </w:rPr>
        <w:t>（二）活动安排</w:t>
      </w:r>
      <w:r>
        <w:rPr>
          <w:rFonts w:ascii="Times New Roman" w:eastAsia="楷体" w:hAnsi="Times New Roman" w:hint="eastAsia"/>
          <w:b/>
          <w:bCs/>
          <w:sz w:val="32"/>
          <w:szCs w:val="32"/>
        </w:rPr>
        <w:t>（</w:t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>详细工作安排见网盘：江南大学“食育科普青年行”社会实践工作培训</w:t>
      </w:r>
      <w:r>
        <w:rPr>
          <w:rFonts w:ascii="Times New Roman" w:eastAsia="楷体" w:hAnsi="Times New Roman" w:hint="eastAsia"/>
          <w:b/>
          <w:bCs/>
          <w:sz w:val="32"/>
          <w:szCs w:val="32"/>
          <w:u w:val="single"/>
        </w:rPr>
        <w:t>PPT</w:t>
      </w:r>
      <w:r>
        <w:rPr>
          <w:rFonts w:ascii="Times New Roman" w:eastAsia="楷体" w:hAnsi="Times New Roman" w:hint="eastAsia"/>
          <w:b/>
          <w:bCs/>
          <w:sz w:val="32"/>
          <w:szCs w:val="32"/>
        </w:rPr>
        <w:t>）</w:t>
      </w:r>
    </w:p>
    <w:p w14:paraId="4376646F" w14:textId="7DB34A52" w:rsidR="0037262A" w:rsidRDefault="006E0307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sz w:val="32"/>
          <w:szCs w:val="32"/>
        </w:rPr>
        <w:t>组队与报名（</w:t>
      </w:r>
      <w:r>
        <w:rPr>
          <w:rFonts w:ascii="Times New Roman" w:eastAsia="仿宋_GB2312" w:hAnsi="Times New Roman" w:hint="eastAsia"/>
          <w:sz w:val="32"/>
          <w:szCs w:val="32"/>
        </w:rPr>
        <w:t>即日起</w:t>
      </w:r>
      <w:r>
        <w:rPr>
          <w:rFonts w:ascii="Times New Roman" w:eastAsia="仿宋_GB2312" w:hAnsi="Times New Roman"/>
          <w:sz w:val="32"/>
          <w:szCs w:val="32"/>
        </w:rPr>
        <w:t>至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A67C3D"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）</w:t>
      </w:r>
    </w:p>
    <w:p w14:paraId="3B3ED4E3" w14:textId="50AAA105" w:rsidR="0037262A" w:rsidRDefault="006E0307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2. </w:t>
      </w:r>
      <w:r>
        <w:rPr>
          <w:rFonts w:ascii="Times New Roman" w:eastAsia="仿宋_GB2312" w:hAnsi="Times New Roman"/>
          <w:sz w:val="32"/>
          <w:szCs w:val="32"/>
        </w:rPr>
        <w:t>培训与物料（</w:t>
      </w: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="00A67C3D"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日前）</w:t>
      </w:r>
    </w:p>
    <w:p w14:paraId="24C26947" w14:textId="77777777" w:rsidR="0037262A" w:rsidRDefault="006E0307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3. </w:t>
      </w:r>
      <w:r>
        <w:rPr>
          <w:rFonts w:ascii="Times New Roman" w:eastAsia="仿宋_GB2312" w:hAnsi="Times New Roman"/>
          <w:sz w:val="32"/>
          <w:szCs w:val="32"/>
        </w:rPr>
        <w:t>实践与宣传（寒假期间）</w:t>
      </w:r>
    </w:p>
    <w:p w14:paraId="0BCD20FE" w14:textId="77777777" w:rsidR="0037262A" w:rsidRDefault="006E0307">
      <w:pPr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sz w:val="32"/>
          <w:szCs w:val="32"/>
        </w:rPr>
        <w:t>总结与评优（</w:t>
      </w:r>
      <w:r>
        <w:rPr>
          <w:rFonts w:ascii="Times New Roman" w:eastAsia="仿宋_GB2312" w:hAnsi="Times New Roman"/>
          <w:sz w:val="32"/>
          <w:szCs w:val="32"/>
        </w:rPr>
        <w:t>2026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月－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月）</w:t>
      </w:r>
    </w:p>
    <w:p w14:paraId="3B9A1481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七、活动要求和注意事项</w:t>
      </w:r>
    </w:p>
    <w:p w14:paraId="322BB766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hint="eastAsia"/>
          <w:sz w:val="32"/>
          <w:szCs w:val="32"/>
        </w:rPr>
        <w:t>本次实践所提供的文字、图片、</w:t>
      </w:r>
      <w:r>
        <w:rPr>
          <w:rFonts w:ascii="Times New Roman" w:eastAsia="仿宋_GB2312" w:hAnsi="Times New Roman" w:hint="eastAsia"/>
          <w:sz w:val="32"/>
          <w:szCs w:val="32"/>
        </w:rPr>
        <w:t>PPT</w:t>
      </w:r>
      <w:r>
        <w:rPr>
          <w:rFonts w:ascii="Times New Roman" w:eastAsia="仿宋_GB2312" w:hAnsi="Times New Roman" w:hint="eastAsia"/>
          <w:sz w:val="32"/>
          <w:szCs w:val="32"/>
        </w:rPr>
        <w:t>等所有相关素材，版权所有者为江南大学食品学院，各实践团队成员不得以任何形式用作商业用途，团队实践成果需为独立原创，不得抄袭、套作等，以上如有违反，将依法追究法律责任。</w:t>
      </w:r>
    </w:p>
    <w:p w14:paraId="6FB1BE51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 xml:space="preserve">2. </w:t>
      </w:r>
      <w:r>
        <w:rPr>
          <w:rFonts w:ascii="Times New Roman" w:eastAsia="仿宋_GB2312" w:hAnsi="Times New Roman" w:hint="eastAsia"/>
          <w:sz w:val="32"/>
          <w:szCs w:val="32"/>
        </w:rPr>
        <w:t>团队需在实践开展前，线上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线下形式集中讨论，做好实践策划方案和队员分工；实践内容可根据团队实际情况自主规划，所有内容须提交团队指导教师审核通过，确保实践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中食育科普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的内容专业性与科学性，注重形式创新与互动性，应统一使用发放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制作的旗帜；规范宣传与形象管理，言行得体、着装整洁，展现大学生积极向上的精神风貌。</w:t>
      </w:r>
    </w:p>
    <w:p w14:paraId="486FDA40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3. </w:t>
      </w:r>
      <w:r>
        <w:rPr>
          <w:rFonts w:ascii="Times New Roman" w:eastAsia="仿宋_GB2312" w:hAnsi="Times New Roman" w:hint="eastAsia"/>
          <w:sz w:val="32"/>
          <w:szCs w:val="32"/>
        </w:rPr>
        <w:t>制定安全预案，做好实践中儿童的安全教育与现场管理；注意食品安全与操作规范，杜绝实验环节中的安全隐患；做好人身与财产安全教育培训，购买实践期间所有队员的人身意外保险；做好过程记录与成果整理，活动结束后按时提交宣传稿件与总结材料。</w:t>
      </w:r>
    </w:p>
    <w:p w14:paraId="745940E3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4. </w:t>
      </w:r>
      <w:r>
        <w:rPr>
          <w:rFonts w:ascii="Times New Roman" w:eastAsia="仿宋_GB2312" w:hAnsi="Times New Roman" w:hint="eastAsia"/>
          <w:sz w:val="32"/>
          <w:szCs w:val="32"/>
        </w:rPr>
        <w:t>各团队自行负责实践产生的所有费用，无需进行后续报销环节。</w:t>
      </w:r>
    </w:p>
    <w:p w14:paraId="703313B1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5.</w:t>
      </w:r>
      <w:r>
        <w:rPr>
          <w:rFonts w:ascii="Times New Roman" w:eastAsia="仿宋_GB2312" w:hAnsi="Times New Roman"/>
          <w:sz w:val="32"/>
          <w:szCs w:val="32"/>
        </w:rPr>
        <w:t>本通知中所涉及的实践具体要求和方式，详见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江南大学“食育科普青年行”社会实践工作培训</w:t>
      </w:r>
      <w:r>
        <w:rPr>
          <w:rFonts w:ascii="Times New Roman" w:eastAsia="仿宋_GB2312" w:hAnsi="Times New Roman" w:hint="eastAsia"/>
          <w:sz w:val="32"/>
          <w:szCs w:val="32"/>
        </w:rPr>
        <w:t>PPT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57C7F9D0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八、联系方式</w:t>
      </w:r>
    </w:p>
    <w:p w14:paraId="3140A0DE" w14:textId="77777777" w:rsidR="0037262A" w:rsidRDefault="006E0307">
      <w:pPr>
        <w:adjustRightInd w:val="0"/>
        <w:snapToGrid w:val="0"/>
        <w:spacing w:afterLines="50" w:after="156"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江南大学“食育科普青年行”实践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项目网盘链接</w:t>
      </w:r>
      <w:proofErr w:type="gramEnd"/>
      <w:r>
        <w:rPr>
          <w:rFonts w:ascii="Times New Roman" w:eastAsia="仿宋_GB2312" w:hAnsi="Times New Roman"/>
          <w:sz w:val="32"/>
          <w:szCs w:val="32"/>
        </w:rPr>
        <w:t>：</w:t>
      </w:r>
      <w:hyperlink r:id="rId6" w:history="1">
        <w:r>
          <w:rPr>
            <w:rStyle w:val="a8"/>
            <w:rFonts w:ascii="Times New Roman" w:eastAsia="仿宋_GB2312" w:hAnsi="Times New Roman" w:hint="eastAsia"/>
            <w:sz w:val="32"/>
            <w:szCs w:val="32"/>
          </w:rPr>
          <w:t>https://pan.jiangnan.edu.cn/link/AAFB03A34864FE4304BEBD32AAB78C1892</w:t>
        </w:r>
      </w:hyperlink>
      <w:r>
        <w:rPr>
          <w:rFonts w:ascii="Times New Roman" w:eastAsia="仿宋_GB2312" w:hAnsi="Times New Roman" w:hint="eastAsia"/>
          <w:sz w:val="32"/>
          <w:szCs w:val="32"/>
        </w:rPr>
        <w:t>（提取码：</w:t>
      </w:r>
      <w:r>
        <w:rPr>
          <w:rFonts w:ascii="Times New Roman" w:eastAsia="仿宋_GB2312" w:hAnsi="Times New Roman" w:hint="eastAsia"/>
          <w:sz w:val="32"/>
          <w:szCs w:val="32"/>
        </w:rPr>
        <w:t>1234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 w14:paraId="60DDE51D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江南大学食品学院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李老师</w:t>
      </w:r>
    </w:p>
    <w:p w14:paraId="27B33672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联系电话：</w:t>
      </w:r>
      <w:r>
        <w:rPr>
          <w:rFonts w:ascii="Times New Roman" w:eastAsia="仿宋_GB2312" w:hAnsi="Times New Roman"/>
          <w:sz w:val="32"/>
          <w:szCs w:val="32"/>
        </w:rPr>
        <w:t>0510-85329665</w:t>
      </w:r>
    </w:p>
    <w:p w14:paraId="2AB7B126" w14:textId="77777777" w:rsidR="0037262A" w:rsidRDefault="003726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30AE86C2" w14:textId="77777777" w:rsidR="0037262A" w:rsidRDefault="006E0307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  <w:szCs w:val="32"/>
        </w:rPr>
      </w:pPr>
      <w:proofErr w:type="gramStart"/>
      <w:r>
        <w:rPr>
          <w:rFonts w:ascii="Times New Roman" w:eastAsia="仿宋_GB2312" w:hAnsi="Times New Roman"/>
          <w:b/>
          <w:sz w:val="32"/>
          <w:szCs w:val="32"/>
        </w:rPr>
        <w:t>网盘附件</w:t>
      </w:r>
      <w:proofErr w:type="gramEnd"/>
      <w:r>
        <w:rPr>
          <w:rFonts w:ascii="Times New Roman" w:eastAsia="仿宋_GB2312" w:hAnsi="Times New Roman"/>
          <w:b/>
          <w:sz w:val="32"/>
          <w:szCs w:val="32"/>
        </w:rPr>
        <w:t>：</w:t>
      </w:r>
    </w:p>
    <w:p w14:paraId="2F293964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江南大学</w:t>
      </w:r>
      <w:proofErr w:type="gramStart"/>
      <w:r>
        <w:rPr>
          <w:rFonts w:ascii="Times New Roman" w:eastAsia="仿宋_GB2312" w:hAnsi="Times New Roman"/>
          <w:sz w:val="32"/>
          <w:szCs w:val="32"/>
        </w:rPr>
        <w:t>儿童食育科普</w:t>
      </w:r>
      <w:proofErr w:type="gramEnd"/>
      <w:r>
        <w:rPr>
          <w:rFonts w:ascii="Times New Roman" w:eastAsia="仿宋_GB2312" w:hAnsi="Times New Roman"/>
          <w:sz w:val="32"/>
          <w:szCs w:val="32"/>
        </w:rPr>
        <w:t>宣讲</w:t>
      </w:r>
      <w:r>
        <w:rPr>
          <w:rFonts w:ascii="Times New Roman" w:eastAsia="仿宋_GB2312" w:hAnsi="Times New Roman"/>
          <w:sz w:val="32"/>
          <w:szCs w:val="32"/>
        </w:rPr>
        <w:t>PPT</w:t>
      </w:r>
    </w:p>
    <w:p w14:paraId="2D0BF25C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bookmarkStart w:id="12" w:name="OLE_LINK6"/>
      <w:r>
        <w:rPr>
          <w:rFonts w:ascii="Times New Roman" w:eastAsia="仿宋_GB2312" w:hAnsi="Times New Roman"/>
          <w:sz w:val="32"/>
          <w:szCs w:val="32"/>
        </w:rPr>
        <w:t>江南大学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食育科普青年行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社会</w:t>
      </w:r>
      <w:r>
        <w:rPr>
          <w:rFonts w:ascii="Times New Roman" w:eastAsia="仿宋_GB2312" w:hAnsi="Times New Roman"/>
          <w:sz w:val="32"/>
          <w:szCs w:val="32"/>
        </w:rPr>
        <w:t>实践工作培训</w:t>
      </w:r>
      <w:r>
        <w:rPr>
          <w:rFonts w:ascii="Times New Roman" w:eastAsia="仿宋_GB2312" w:hAnsi="Times New Roman"/>
          <w:sz w:val="32"/>
          <w:szCs w:val="32"/>
        </w:rPr>
        <w:t>PPT</w:t>
      </w:r>
    </w:p>
    <w:p w14:paraId="5195E535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lastRenderedPageBreak/>
        <w:t>江南大学“食育科普青年行”社会实践新闻稿要求</w:t>
      </w:r>
    </w:p>
    <w:bookmarkEnd w:id="12"/>
    <w:p w14:paraId="206F8A15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江南大学“食育科普青年行”社会实践总结报告模板</w:t>
      </w:r>
    </w:p>
    <w:p w14:paraId="73EC0E63" w14:textId="77777777" w:rsidR="0037262A" w:rsidRDefault="006E0307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字体安装包等</w:t>
      </w:r>
    </w:p>
    <w:p w14:paraId="1274D76E" w14:textId="77777777" w:rsidR="0037262A" w:rsidRDefault="003726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D8B43AC" w14:textId="77777777" w:rsidR="0037262A" w:rsidRDefault="003726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6A0DF108" w14:textId="77777777" w:rsidR="0037262A" w:rsidRDefault="006E0307">
      <w:pPr>
        <w:adjustRightInd w:val="0"/>
        <w:snapToGrid w:val="0"/>
        <w:spacing w:line="560" w:lineRule="exact"/>
        <w:ind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江南大学食品学院</w:t>
      </w:r>
    </w:p>
    <w:p w14:paraId="3A153B26" w14:textId="77777777" w:rsidR="0037262A" w:rsidRDefault="006E0307">
      <w:pPr>
        <w:wordWrap w:val="0"/>
        <w:adjustRightInd w:val="0"/>
        <w:snapToGrid w:val="0"/>
        <w:spacing w:line="560" w:lineRule="exact"/>
        <w:ind w:firstLineChars="200" w:firstLine="640"/>
        <w:jc w:val="right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2025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</w:p>
    <w:p w14:paraId="2280408F" w14:textId="77777777" w:rsidR="0037262A" w:rsidRDefault="0037262A"/>
    <w:sectPr w:rsidR="0037262A">
      <w:footerReference w:type="default" r:id="rId7"/>
      <w:pgSz w:w="11906" w:h="16838"/>
      <w:pgMar w:top="1247" w:right="1588" w:bottom="1247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8EDD9" w14:textId="77777777" w:rsidR="00537FCB" w:rsidRDefault="00537FCB">
      <w:r>
        <w:separator/>
      </w:r>
    </w:p>
  </w:endnote>
  <w:endnote w:type="continuationSeparator" w:id="0">
    <w:p w14:paraId="2D87664C" w14:textId="77777777" w:rsidR="00537FCB" w:rsidRDefault="0053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4BF1F" w14:textId="42E74E3E" w:rsidR="0037262A" w:rsidRDefault="006E030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67C3D" w:rsidRPr="00A67C3D">
      <w:rPr>
        <w:noProof/>
        <w:lang w:val="zh-CN"/>
      </w:rPr>
      <w:t>4</w:t>
    </w:r>
    <w:r>
      <w:fldChar w:fldCharType="end"/>
    </w:r>
  </w:p>
  <w:p w14:paraId="5EA7D398" w14:textId="77777777" w:rsidR="0037262A" w:rsidRDefault="003726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239A3" w14:textId="77777777" w:rsidR="00537FCB" w:rsidRDefault="00537FCB">
      <w:r>
        <w:separator/>
      </w:r>
    </w:p>
  </w:footnote>
  <w:footnote w:type="continuationSeparator" w:id="0">
    <w:p w14:paraId="64CA3FEC" w14:textId="77777777" w:rsidR="00537FCB" w:rsidRDefault="00537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52"/>
    <w:rsid w:val="00077256"/>
    <w:rsid w:val="0020304B"/>
    <w:rsid w:val="00207A61"/>
    <w:rsid w:val="00327952"/>
    <w:rsid w:val="0037262A"/>
    <w:rsid w:val="00377D73"/>
    <w:rsid w:val="003A6448"/>
    <w:rsid w:val="003F3249"/>
    <w:rsid w:val="0044382E"/>
    <w:rsid w:val="00537FCB"/>
    <w:rsid w:val="0055062B"/>
    <w:rsid w:val="00564032"/>
    <w:rsid w:val="005E4329"/>
    <w:rsid w:val="00642B12"/>
    <w:rsid w:val="0066217A"/>
    <w:rsid w:val="00694223"/>
    <w:rsid w:val="006E0307"/>
    <w:rsid w:val="006E6814"/>
    <w:rsid w:val="00740E78"/>
    <w:rsid w:val="007508E3"/>
    <w:rsid w:val="00842280"/>
    <w:rsid w:val="008D3982"/>
    <w:rsid w:val="0098411C"/>
    <w:rsid w:val="009B643E"/>
    <w:rsid w:val="009E4E24"/>
    <w:rsid w:val="00A67C3D"/>
    <w:rsid w:val="00AD0401"/>
    <w:rsid w:val="00AF1616"/>
    <w:rsid w:val="00AF77DE"/>
    <w:rsid w:val="00B94E38"/>
    <w:rsid w:val="00BE40E8"/>
    <w:rsid w:val="00C0191E"/>
    <w:rsid w:val="00D82F68"/>
    <w:rsid w:val="00DC14FA"/>
    <w:rsid w:val="00DF2620"/>
    <w:rsid w:val="00E11591"/>
    <w:rsid w:val="00E26EDE"/>
    <w:rsid w:val="00EB206C"/>
    <w:rsid w:val="00EC42EF"/>
    <w:rsid w:val="00EF2527"/>
    <w:rsid w:val="00F77F4E"/>
    <w:rsid w:val="00FF24AF"/>
    <w:rsid w:val="07B84277"/>
    <w:rsid w:val="6E2061D3"/>
    <w:rsid w:val="7F54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AD21EB"/>
  <w15:docId w15:val="{9028A1DC-E41C-4380-B029-7B1FD555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.jiangnan.edu.cn/link/AAFB03A34864FE4304BEBD32AAB78C189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46</cp:revision>
  <dcterms:created xsi:type="dcterms:W3CDTF">2025-12-17T02:45:00Z</dcterms:created>
  <dcterms:modified xsi:type="dcterms:W3CDTF">2025-12-30T02:30:00Z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eyJoZGlkIjoiNjc4MzI4MzJkNWRkOTJmMDMxNDlhOTUzNDI1NDViNjIiLCJ1c2VySWQiOiIxMTg1NDk2Njc4In0=</vt:lpwstr>
  </property>
  <property fmtid="{D5CDD505-2E9C-101B-9397-08002B2CF9AE}" pid="3" name="KSOProductBuildVer">
    <vt:lpwstr>2052-12.1.0.24034</vt:lpwstr>
  </property>
  <property fmtid="{D5CDD505-2E9C-101B-9397-08002B2CF9AE}" pid="4" name="ICV">
    <vt:lpwstr>42923D4486CF4872A3CF63B51999BE78_12</vt:lpwstr>
  </property>
</Properties>
</file>