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A112">
      <w:pPr>
        <w:pStyle w:val="39"/>
        <w:adjustRightInd w:val="0"/>
        <w:snapToGrid w:val="0"/>
        <w:spacing w:after="468" w:afterLines="150" w:line="592" w:lineRule="exact"/>
        <w:ind w:firstLine="0" w:firstLineChars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hint="eastAsia" w:ascii="Times New Roman" w:eastAsia="方正小标宋简体"/>
          <w:color w:val="000000"/>
          <w:sz w:val="44"/>
          <w:szCs w:val="44"/>
        </w:rPr>
        <w:t>十、主要完成单位情况表</w:t>
      </w:r>
    </w:p>
    <w:tbl>
      <w:tblPr>
        <w:tblStyle w:val="17"/>
        <w:tblW w:w="885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34"/>
        <w:gridCol w:w="1319"/>
        <w:gridCol w:w="1465"/>
        <w:gridCol w:w="1218"/>
        <w:gridCol w:w="1503"/>
      </w:tblGrid>
      <w:tr w14:paraId="36382F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11" w:type="dxa"/>
            <w:vAlign w:val="center"/>
          </w:tcPr>
          <w:p w14:paraId="34D3F706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单位名称</w:t>
            </w:r>
          </w:p>
        </w:tc>
        <w:tc>
          <w:tcPr>
            <w:tcW w:w="7339" w:type="dxa"/>
            <w:gridSpan w:val="5"/>
            <w:vAlign w:val="center"/>
          </w:tcPr>
          <w:p w14:paraId="42B85F98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西北农林科技大学</w:t>
            </w:r>
          </w:p>
        </w:tc>
      </w:tr>
      <w:tr w14:paraId="16CBB0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11" w:type="dxa"/>
            <w:vAlign w:val="center"/>
          </w:tcPr>
          <w:p w14:paraId="248F70D2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排    名</w:t>
            </w:r>
          </w:p>
        </w:tc>
        <w:tc>
          <w:tcPr>
            <w:tcW w:w="1834" w:type="dxa"/>
            <w:vAlign w:val="center"/>
          </w:tcPr>
          <w:p w14:paraId="2DE7E07D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319" w:type="dxa"/>
            <w:vAlign w:val="center"/>
          </w:tcPr>
          <w:p w14:paraId="339BD7BB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法定代表人</w:t>
            </w:r>
          </w:p>
        </w:tc>
        <w:tc>
          <w:tcPr>
            <w:tcW w:w="1465" w:type="dxa"/>
            <w:vAlign w:val="center"/>
          </w:tcPr>
          <w:p w14:paraId="7CAFDCDF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吴普特</w:t>
            </w:r>
          </w:p>
        </w:tc>
        <w:tc>
          <w:tcPr>
            <w:tcW w:w="1218" w:type="dxa"/>
            <w:vAlign w:val="center"/>
          </w:tcPr>
          <w:p w14:paraId="01B96335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所 在 地</w:t>
            </w:r>
          </w:p>
        </w:tc>
        <w:tc>
          <w:tcPr>
            <w:tcW w:w="1503" w:type="dxa"/>
            <w:vAlign w:val="center"/>
          </w:tcPr>
          <w:p w14:paraId="401F9609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陕西杨凌</w:t>
            </w:r>
          </w:p>
        </w:tc>
      </w:tr>
      <w:tr w14:paraId="1B3B54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11" w:type="dxa"/>
            <w:vAlign w:val="center"/>
          </w:tcPr>
          <w:p w14:paraId="1F3C8903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单位性质</w:t>
            </w:r>
          </w:p>
        </w:tc>
        <w:tc>
          <w:tcPr>
            <w:tcW w:w="1834" w:type="dxa"/>
            <w:vAlign w:val="center"/>
          </w:tcPr>
          <w:p w14:paraId="70610723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高等院校</w:t>
            </w:r>
          </w:p>
        </w:tc>
        <w:tc>
          <w:tcPr>
            <w:tcW w:w="1319" w:type="dxa"/>
            <w:vAlign w:val="center"/>
          </w:tcPr>
          <w:p w14:paraId="555BBBC1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传    真</w:t>
            </w:r>
          </w:p>
        </w:tc>
        <w:tc>
          <w:tcPr>
            <w:tcW w:w="1465" w:type="dxa"/>
            <w:vAlign w:val="center"/>
          </w:tcPr>
          <w:p w14:paraId="3B3EC6A3">
            <w:pPr>
              <w:adjustRightInd w:val="0"/>
              <w:snapToGrid w:val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029-84092486</w:t>
            </w:r>
          </w:p>
        </w:tc>
        <w:tc>
          <w:tcPr>
            <w:tcW w:w="1218" w:type="dxa"/>
            <w:vAlign w:val="center"/>
          </w:tcPr>
          <w:p w14:paraId="725727CA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邮政编码</w:t>
            </w:r>
          </w:p>
        </w:tc>
        <w:tc>
          <w:tcPr>
            <w:tcW w:w="1503" w:type="dxa"/>
            <w:vAlign w:val="center"/>
          </w:tcPr>
          <w:p w14:paraId="149E62A7">
            <w:pPr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712100</w:t>
            </w:r>
          </w:p>
        </w:tc>
      </w:tr>
      <w:tr w14:paraId="552A6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11" w:type="dxa"/>
            <w:vAlign w:val="center"/>
          </w:tcPr>
          <w:p w14:paraId="4E1DA0DB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通讯地址</w:t>
            </w:r>
          </w:p>
        </w:tc>
        <w:tc>
          <w:tcPr>
            <w:tcW w:w="7339" w:type="dxa"/>
            <w:gridSpan w:val="5"/>
            <w:vAlign w:val="center"/>
          </w:tcPr>
          <w:p w14:paraId="61B0C2B4">
            <w:pPr>
              <w:adjustRightInd w:val="0"/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color w:val="000000"/>
              </w:rPr>
              <w:t>陕西省咸阳市杨陵区邰城路3号</w:t>
            </w:r>
          </w:p>
        </w:tc>
      </w:tr>
      <w:tr w14:paraId="10397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11" w:type="dxa"/>
            <w:vAlign w:val="center"/>
          </w:tcPr>
          <w:p w14:paraId="570092A4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联 系 人</w:t>
            </w:r>
          </w:p>
        </w:tc>
        <w:tc>
          <w:tcPr>
            <w:tcW w:w="1834" w:type="dxa"/>
            <w:vAlign w:val="center"/>
          </w:tcPr>
          <w:p w14:paraId="4C068D12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刘斌</w:t>
            </w:r>
          </w:p>
        </w:tc>
        <w:tc>
          <w:tcPr>
            <w:tcW w:w="1319" w:type="dxa"/>
            <w:vAlign w:val="center"/>
          </w:tcPr>
          <w:p w14:paraId="325ED02B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单位电话</w:t>
            </w:r>
          </w:p>
        </w:tc>
        <w:tc>
          <w:tcPr>
            <w:tcW w:w="1465" w:type="dxa"/>
            <w:vAlign w:val="center"/>
          </w:tcPr>
          <w:p w14:paraId="7A64D949">
            <w:pPr>
              <w:adjustRightInd w:val="0"/>
              <w:snapToGrid w:val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029-87092486</w:t>
            </w:r>
          </w:p>
        </w:tc>
        <w:tc>
          <w:tcPr>
            <w:tcW w:w="1218" w:type="dxa"/>
            <w:vAlign w:val="center"/>
          </w:tcPr>
          <w:p w14:paraId="09F0B34B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移动电话</w:t>
            </w:r>
          </w:p>
        </w:tc>
        <w:tc>
          <w:tcPr>
            <w:tcW w:w="1503" w:type="dxa"/>
            <w:vAlign w:val="center"/>
          </w:tcPr>
          <w:p w14:paraId="721AFBC4">
            <w:pPr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18220513817</w:t>
            </w:r>
          </w:p>
        </w:tc>
      </w:tr>
      <w:tr w14:paraId="339169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11" w:type="dxa"/>
            <w:vAlign w:val="center"/>
          </w:tcPr>
          <w:p w14:paraId="08C5F83A">
            <w:pPr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电子邮箱</w:t>
            </w:r>
          </w:p>
        </w:tc>
        <w:tc>
          <w:tcPr>
            <w:tcW w:w="7339" w:type="dxa"/>
            <w:gridSpan w:val="5"/>
            <w:vAlign w:val="center"/>
          </w:tcPr>
          <w:p w14:paraId="2DD0852A">
            <w:pPr>
              <w:adjustRightInd w:val="0"/>
              <w:snapToGrid w:val="0"/>
              <w:rPr>
                <w:rFonts w:hint="eastAsia"/>
                <w:szCs w:val="20"/>
              </w:rPr>
            </w:pPr>
            <w:r>
              <w:rPr>
                <w:szCs w:val="20"/>
              </w:rPr>
              <w:t>liubin</w:t>
            </w:r>
            <w:r>
              <w:rPr>
                <w:rFonts w:hint="eastAsia"/>
                <w:szCs w:val="20"/>
              </w:rPr>
              <w:t>7723@163.com</w:t>
            </w:r>
          </w:p>
        </w:tc>
      </w:tr>
      <w:tr w14:paraId="4F3911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8850" w:type="dxa"/>
            <w:gridSpan w:val="6"/>
            <w:tcBorders>
              <w:bottom w:val="nil"/>
            </w:tcBorders>
            <w:vAlign w:val="center"/>
          </w:tcPr>
          <w:p w14:paraId="6C8F4438">
            <w:pPr>
              <w:adjustRightInd w:val="0"/>
              <w:snapToGrid w:val="0"/>
              <w:spacing w:line="360" w:lineRule="exact"/>
              <w:rPr>
                <w:szCs w:val="20"/>
              </w:rPr>
            </w:pPr>
            <w:r>
              <w:rPr>
                <w:szCs w:val="20"/>
              </w:rPr>
              <w:t>对本项目科技创新和应用推广情况的贡献：</w:t>
            </w:r>
          </w:p>
        </w:tc>
      </w:tr>
      <w:tr w14:paraId="3EF30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1" w:hRule="atLeast"/>
        </w:trPr>
        <w:tc>
          <w:tcPr>
            <w:tcW w:w="8850" w:type="dxa"/>
            <w:gridSpan w:val="6"/>
            <w:tcBorders>
              <w:top w:val="nil"/>
            </w:tcBorders>
          </w:tcPr>
          <w:p w14:paraId="502120D3">
            <w:pPr>
              <w:pStyle w:val="11"/>
              <w:adjustRightInd w:val="0"/>
              <w:snapToGrid w:val="0"/>
              <w:spacing w:before="156" w:beforeLines="50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  <w14:ligatures w14:val="standardContextual"/>
              </w:rPr>
              <w:t>建立了食源性致病菌的LAMP检测方法，参与食源性致病菌HRM快速分子分型方法的建立，并在生物信息学和靶点筛选和验证方面提供了技术支持。</w:t>
            </w:r>
          </w:p>
          <w:p w14:paraId="41E3103E">
            <w:pPr>
              <w:pStyle w:val="11"/>
              <w:adjustRightInd w:val="0"/>
              <w:snapToGrid w:val="0"/>
              <w:spacing w:before="156" w:beforeLines="50"/>
              <w:rPr>
                <w:rFonts w:ascii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  <w14:ligatures w14:val="standardContextual"/>
              </w:rPr>
              <w:t>基于多重PCR技术和扩增内标技术，对食源性致病微生物的分型进行深入研究，构建了沙门氏菌血清分型方法</w:t>
            </w:r>
            <w:r>
              <w:rPr>
                <w:rFonts w:hint="eastAsia" w:ascii="Times New Roman"/>
                <w:szCs w:val="22"/>
              </w:rPr>
              <w:t>。</w:t>
            </w:r>
            <w:bookmarkStart w:id="0" w:name="_GoBack"/>
            <w:bookmarkEnd w:id="0"/>
          </w:p>
        </w:tc>
      </w:tr>
      <w:tr w14:paraId="31316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7" w:hRule="atLeast"/>
        </w:trPr>
        <w:tc>
          <w:tcPr>
            <w:tcW w:w="8850" w:type="dxa"/>
            <w:gridSpan w:val="6"/>
          </w:tcPr>
          <w:p w14:paraId="0BD16BBA">
            <w:pPr>
              <w:pStyle w:val="11"/>
              <w:adjustRightInd w:val="0"/>
              <w:snapToGrid w:val="0"/>
              <w:spacing w:before="156" w:beforeLines="50" w:line="320" w:lineRule="exact"/>
              <w:ind w:firstLine="422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/>
                <w:b/>
                <w:bCs/>
                <w:sz w:val="21"/>
              </w:rPr>
              <w:t>声明</w:t>
            </w:r>
            <w:r>
              <w:rPr>
                <w:rFonts w:ascii="Times New Roman"/>
                <w:sz w:val="21"/>
              </w:rPr>
              <w:t>：</w:t>
            </w:r>
            <w:r>
              <w:rPr>
                <w:rFonts w:ascii="Times New Roman"/>
                <w:sz w:val="21"/>
                <w:szCs w:val="24"/>
              </w:rPr>
              <w:t>本单位同意完成单位排名，遵守</w:t>
            </w:r>
            <w:r>
              <w:rPr>
                <w:rFonts w:hint="eastAsia" w:ascii="Times New Roman"/>
                <w:sz w:val="21"/>
              </w:rPr>
              <w:t>《社会力量设立科学技术奖管理办法》</w:t>
            </w:r>
            <w:r>
              <w:rPr>
                <w:rFonts w:ascii="Times New Roman"/>
                <w:sz w:val="21"/>
              </w:rPr>
              <w:t>《</w:t>
            </w:r>
            <w:r>
              <w:rPr>
                <w:rFonts w:hint="eastAsia" w:ascii="Times New Roman"/>
                <w:sz w:val="21"/>
              </w:rPr>
              <w:t>中国商业联合会科学技术奖奖励章程</w:t>
            </w:r>
            <w:r>
              <w:rPr>
                <w:rFonts w:ascii="Times New Roman"/>
                <w:sz w:val="21"/>
              </w:rPr>
              <w:t>》和</w:t>
            </w:r>
            <w:r>
              <w:rPr>
                <w:rFonts w:hint="eastAsia" w:ascii="Times New Roman"/>
                <w:sz w:val="21"/>
              </w:rPr>
              <w:t>《关于科技奖励评审工作中严禁请托的行为准则》</w:t>
            </w:r>
            <w:r>
              <w:rPr>
                <w:rFonts w:ascii="Times New Roman"/>
                <w:sz w:val="21"/>
                <w:szCs w:val="24"/>
              </w:rPr>
              <w:t>的有关规定，遵守评审工作纪律，保证所提供的有关材料真实准确，且不存在违反相关法律法规及侵犯他人知识产权的情形。如产生争议，将积极配合调查处理工作。</w:t>
            </w:r>
          </w:p>
          <w:p w14:paraId="7C1E6322">
            <w:pPr>
              <w:adjustRightInd w:val="0"/>
              <w:snapToGrid w:val="0"/>
              <w:spacing w:line="320" w:lineRule="exact"/>
              <w:ind w:firstLine="420" w:firstLineChars="200"/>
            </w:pPr>
          </w:p>
          <w:p w14:paraId="34CE01C5">
            <w:pPr>
              <w:pStyle w:val="15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 w14:paraId="5E26A421">
            <w:pPr>
              <w:pStyle w:val="15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 w14:paraId="0B735D5C">
            <w:pPr>
              <w:pStyle w:val="15"/>
              <w:adjustRightInd w:val="0"/>
              <w:snapToGrid w:val="0"/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 xml:space="preserve">                       </w:t>
            </w:r>
            <w:r>
              <w:rPr>
                <w:color w:val="000000"/>
              </w:rPr>
              <w:t>单位（盖章）</w:t>
            </w:r>
          </w:p>
          <w:p w14:paraId="63D13DF4">
            <w:pPr>
              <w:pStyle w:val="15"/>
              <w:adjustRightInd w:val="0"/>
              <w:snapToGrid w:val="0"/>
              <w:spacing w:line="320" w:lineRule="exact"/>
              <w:rPr>
                <w:color w:val="000000"/>
              </w:rPr>
            </w:pPr>
          </w:p>
          <w:p w14:paraId="6D42A7EF">
            <w:pPr>
              <w:pStyle w:val="15"/>
              <w:adjustRightInd w:val="0"/>
              <w:snapToGrid w:val="0"/>
              <w:spacing w:line="320" w:lineRule="exact"/>
              <w:ind w:firstLine="1890" w:firstLineChars="90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         年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月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日</w:t>
            </w:r>
          </w:p>
        </w:tc>
      </w:tr>
    </w:tbl>
    <w:p w14:paraId="3537BE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9D"/>
    <w:rsid w:val="000110E4"/>
    <w:rsid w:val="000829B0"/>
    <w:rsid w:val="0008725E"/>
    <w:rsid w:val="001217EC"/>
    <w:rsid w:val="0018309D"/>
    <w:rsid w:val="00337AA1"/>
    <w:rsid w:val="00362BFC"/>
    <w:rsid w:val="003A5281"/>
    <w:rsid w:val="003D33BB"/>
    <w:rsid w:val="00446704"/>
    <w:rsid w:val="00496222"/>
    <w:rsid w:val="004F0217"/>
    <w:rsid w:val="006320A3"/>
    <w:rsid w:val="00656BD2"/>
    <w:rsid w:val="006A47F1"/>
    <w:rsid w:val="0070735D"/>
    <w:rsid w:val="00762844"/>
    <w:rsid w:val="007844C7"/>
    <w:rsid w:val="00916620"/>
    <w:rsid w:val="0093404E"/>
    <w:rsid w:val="00AC4B47"/>
    <w:rsid w:val="00BB585C"/>
    <w:rsid w:val="00CC61E5"/>
    <w:rsid w:val="48D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7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Body Text Indent 3"/>
    <w:basedOn w:val="1"/>
    <w:link w:val="38"/>
    <w:semiHidden/>
    <w:qFormat/>
    <w:uiPriority w:val="0"/>
    <w:pPr>
      <w:ind w:firstLine="420" w:firstLineChars="200"/>
    </w:p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纯文本 字符"/>
    <w:basedOn w:val="18"/>
    <w:link w:val="11"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38">
    <w:name w:val="正文文本缩进 3 字符"/>
    <w:basedOn w:val="18"/>
    <w:link w:val="1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character" w:customStyle="1" w:styleId="40">
    <w:name w:val="页眉 字符"/>
    <w:basedOn w:val="18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页脚 字符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442</Characters>
  <Lines>4</Lines>
  <Paragraphs>1</Paragraphs>
  <TotalTime>6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2025-07-21T04:58:00Z</dcterms:created>
  <dc:creator>XU LILLIAN</dc:creator>
  <cp:lastModifiedBy>一撇一捺默写牵挂</cp:lastModifiedBy>
  <dcterms:modified xsi:type="dcterms:W3CDTF">2025-07-21T08:39:49Z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eyJoZGlkIjoiOWM1MTg2MDgyNGUxZGVjNDBkNTBkMTNhMTBmMGM5MDgiLCJ1c2VySWQiOiIxMDM1NDUxODQ5In0=</vt:lpwstr>
  </property>
  <property fmtid="{D5CDD505-2E9C-101B-9397-08002B2CF9AE}" pid="3" name="KSOProductBuildVer">
    <vt:lpwstr>2052-12.1.0.21915</vt:lpwstr>
  </property>
  <property fmtid="{D5CDD505-2E9C-101B-9397-08002B2CF9AE}" pid="4" name="ICV">
    <vt:lpwstr>9C877F095ECD425BABF78BD4704D5F19_13</vt:lpwstr>
  </property>
</Properties>
</file>