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ind w:firstLine="880" w:firstLineChars="200"/>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食品科学与工程学院2</w:t>
      </w:r>
      <w:r>
        <w:rPr>
          <w:rFonts w:ascii="方正小标宋简体" w:eastAsia="方正小标宋简体" w:cs="FZXBSJW--GB1-0"/>
          <w:kern w:val="0"/>
          <w:sz w:val="44"/>
          <w:szCs w:val="44"/>
        </w:rPr>
        <w:t>02</w:t>
      </w:r>
      <w:r>
        <w:rPr>
          <w:rFonts w:hint="eastAsia" w:ascii="方正小标宋简体" w:eastAsia="方正小标宋简体" w:cs="FZXBSJW--GB1-0"/>
          <w:kern w:val="0"/>
          <w:sz w:val="44"/>
          <w:szCs w:val="44"/>
          <w:lang w:val="en-US" w:eastAsia="zh-CN"/>
        </w:rPr>
        <w:t>2</w:t>
      </w:r>
      <w:r>
        <w:rPr>
          <w:rFonts w:ascii="方正小标宋简体" w:eastAsia="方正小标宋简体" w:cs="FZXBSJW--GB1-0"/>
          <w:kern w:val="0"/>
          <w:sz w:val="44"/>
          <w:szCs w:val="44"/>
        </w:rPr>
        <w:t>届</w:t>
      </w:r>
      <w:r>
        <w:rPr>
          <w:rFonts w:hint="eastAsia" w:ascii="方正小标宋简体" w:eastAsia="方正小标宋简体" w:cs="FZXBSJW--GB1-0"/>
          <w:kern w:val="0"/>
          <w:sz w:val="44"/>
          <w:szCs w:val="44"/>
        </w:rPr>
        <w:t>毕业生</w:t>
      </w:r>
    </w:p>
    <w:p>
      <w:pPr>
        <w:autoSpaceDE w:val="0"/>
        <w:autoSpaceDN w:val="0"/>
        <w:adjustRightInd w:val="0"/>
        <w:snapToGrid w:val="0"/>
        <w:spacing w:after="312" w:afterLines="100"/>
        <w:ind w:firstLine="880" w:firstLineChars="200"/>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就业工作实施方案</w:t>
      </w:r>
    </w:p>
    <w:p>
      <w:pPr>
        <w:autoSpaceDE w:val="0"/>
        <w:autoSpaceDN w:val="0"/>
        <w:adjustRightInd w:val="0"/>
        <w:snapToGrid w:val="0"/>
        <w:spacing w:line="360" w:lineRule="auto"/>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为贯彻202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届全国普通高校毕业生就业创业工作网络视频会议、教育部《关于做好2022届全国普通高校毕业生就业创业工作的通知》和学校</w:t>
      </w:r>
      <w:r>
        <w:rPr>
          <w:rFonts w:hint="eastAsia" w:ascii="仿宋_GB2312" w:eastAsia="仿宋_GB2312" w:cs="仿宋_GB2312"/>
          <w:kern w:val="0"/>
          <w:sz w:val="32"/>
          <w:szCs w:val="32"/>
          <w:lang w:val="en-US" w:eastAsia="zh-CN"/>
        </w:rPr>
        <w:t>相关</w:t>
      </w:r>
      <w:r>
        <w:rPr>
          <w:rFonts w:hint="eastAsia" w:ascii="仿宋_GB2312" w:eastAsia="仿宋_GB2312" w:cs="仿宋_GB2312"/>
          <w:kern w:val="0"/>
          <w:sz w:val="32"/>
          <w:szCs w:val="32"/>
        </w:rPr>
        <w:t>文件精神，着力优化就业指导和招聘服务，保证学院就业工作稳定有序开展，促进毕业生充分稳定就业，努力开创就业工作新局面，以优异成绩迎接党的二十大胜利召开</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结合学院实际</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特</w:t>
      </w:r>
      <w:r>
        <w:rPr>
          <w:rFonts w:hint="eastAsia" w:ascii="仿宋_GB2312" w:eastAsia="仿宋_GB2312" w:cs="仿宋_GB2312"/>
          <w:kern w:val="0"/>
          <w:sz w:val="32"/>
          <w:szCs w:val="32"/>
        </w:rPr>
        <w:t>制定本实施方案。</w:t>
      </w:r>
    </w:p>
    <w:p>
      <w:pPr>
        <w:autoSpaceDE w:val="0"/>
        <w:autoSpaceDN w:val="0"/>
        <w:adjustRightInd w:val="0"/>
        <w:snapToGrid w:val="0"/>
        <w:spacing w:line="360" w:lineRule="auto"/>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一、工作目标</w:t>
      </w:r>
    </w:p>
    <w:p>
      <w:pPr>
        <w:autoSpaceDE w:val="0"/>
        <w:autoSpaceDN w:val="0"/>
        <w:adjustRightInd w:val="0"/>
        <w:snapToGrid w:val="0"/>
        <w:spacing w:line="360" w:lineRule="auto"/>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坚决贯彻落实党</w:t>
      </w:r>
      <w:r>
        <w:rPr>
          <w:rFonts w:hint="eastAsia" w:ascii="仿宋_GB2312" w:eastAsia="仿宋_GB2312" w:cs="仿宋_GB2312"/>
          <w:kern w:val="0"/>
          <w:sz w:val="32"/>
          <w:szCs w:val="32"/>
          <w:lang w:val="en-US" w:eastAsia="zh-CN"/>
        </w:rPr>
        <w:t>的</w:t>
      </w:r>
      <w:r>
        <w:rPr>
          <w:rFonts w:hint="eastAsia" w:ascii="仿宋_GB2312" w:eastAsia="仿宋_GB2312" w:cs="仿宋_GB2312"/>
          <w:kern w:val="0"/>
          <w:sz w:val="32"/>
          <w:szCs w:val="32"/>
        </w:rPr>
        <w:t>十九大、十九届</w:t>
      </w:r>
      <w:r>
        <w:rPr>
          <w:rFonts w:hint="eastAsia" w:ascii="仿宋_GB2312" w:eastAsia="仿宋_GB2312" w:cs="仿宋_GB2312"/>
          <w:kern w:val="0"/>
          <w:sz w:val="32"/>
          <w:szCs w:val="32"/>
          <w:lang w:val="en-US" w:eastAsia="zh-CN"/>
        </w:rPr>
        <w:t>五中、六</w:t>
      </w:r>
      <w:r>
        <w:rPr>
          <w:rFonts w:hint="eastAsia" w:ascii="仿宋_GB2312" w:eastAsia="仿宋_GB2312" w:cs="仿宋_GB2312"/>
          <w:kern w:val="0"/>
          <w:sz w:val="32"/>
          <w:szCs w:val="32"/>
        </w:rPr>
        <w:t>中全会精神，扎实做好“六稳”工作，全面落实“六保”任务，把促进毕业生充分就业和高质量就业作为贯彻党的教育方针、坚持立德树人根本任务的重要内容，严格按照校党委部署要求，与就业指导中心保持步调一致、协同推进，从严从实从细抓好各项任务，结合学院实际情况，充分利用挖掘网络资源，积极收集招聘信息，加强就业指导，拓展就业市场，构建全员服务就业、全员推动就业的工作格局，保障2</w:t>
      </w:r>
      <w:r>
        <w:rPr>
          <w:rFonts w:ascii="仿宋_GB2312" w:eastAsia="仿宋_GB2312" w:cs="仿宋_GB2312"/>
          <w:kern w:val="0"/>
          <w:sz w:val="32"/>
          <w:szCs w:val="32"/>
        </w:rPr>
        <w:t>02</w:t>
      </w:r>
      <w:r>
        <w:rPr>
          <w:rFonts w:hint="eastAsia" w:ascii="仿宋_GB2312" w:eastAsia="仿宋_GB2312" w:cs="仿宋_GB2312"/>
          <w:kern w:val="0"/>
          <w:sz w:val="32"/>
          <w:szCs w:val="32"/>
          <w:lang w:val="en-US" w:eastAsia="zh-CN"/>
        </w:rPr>
        <w:t>2</w:t>
      </w:r>
      <w:r>
        <w:rPr>
          <w:rFonts w:ascii="仿宋_GB2312" w:eastAsia="仿宋_GB2312" w:cs="仿宋_GB2312"/>
          <w:kern w:val="0"/>
          <w:sz w:val="32"/>
          <w:szCs w:val="32"/>
        </w:rPr>
        <w:t>届</w:t>
      </w:r>
      <w:r>
        <w:rPr>
          <w:rFonts w:hint="eastAsia" w:ascii="仿宋_GB2312" w:eastAsia="仿宋_GB2312" w:cs="仿宋_GB2312"/>
          <w:kern w:val="0"/>
          <w:sz w:val="32"/>
          <w:szCs w:val="32"/>
        </w:rPr>
        <w:t>毕业生充分就业和高质量就业。</w:t>
      </w:r>
      <w:r>
        <w:rPr>
          <w:rFonts w:ascii="仿宋_GB2312" w:eastAsia="仿宋_GB2312" w:cs="仿宋_GB2312"/>
          <w:kern w:val="0"/>
          <w:sz w:val="32"/>
          <w:szCs w:val="32"/>
        </w:rPr>
        <w:t xml:space="preserve"> </w:t>
      </w:r>
    </w:p>
    <w:p>
      <w:pPr>
        <w:autoSpaceDE w:val="0"/>
        <w:autoSpaceDN w:val="0"/>
        <w:adjustRightInd w:val="0"/>
        <w:snapToGrid w:val="0"/>
        <w:spacing w:line="360" w:lineRule="auto"/>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二、组织领导</w:t>
      </w:r>
    </w:p>
    <w:p>
      <w:pPr>
        <w:autoSpaceDE w:val="0"/>
        <w:autoSpaceDN w:val="0"/>
        <w:adjustRightInd w:val="0"/>
        <w:snapToGrid w:val="0"/>
        <w:spacing w:line="360" w:lineRule="auto"/>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成立学院202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届毕业生就业工作指挥部</w:t>
      </w:r>
      <w:r>
        <w:rPr>
          <w:rFonts w:hint="eastAsia" w:ascii="仿宋_GB2312" w:eastAsia="仿宋_GB2312" w:cs="仿宋_GB2312"/>
          <w:kern w:val="0"/>
          <w:sz w:val="24"/>
          <w:szCs w:val="32"/>
        </w:rPr>
        <w:t>，</w:t>
      </w:r>
      <w:r>
        <w:rPr>
          <w:rFonts w:hint="eastAsia" w:ascii="仿宋_GB2312" w:eastAsia="仿宋_GB2312" w:cs="仿宋_GB2312"/>
          <w:kern w:val="0"/>
          <w:sz w:val="32"/>
          <w:szCs w:val="32"/>
        </w:rPr>
        <w:t>全面负责毕业生就业工作统筹推进</w:t>
      </w:r>
      <w:r>
        <w:rPr>
          <w:rFonts w:hint="eastAsia" w:ascii="仿宋_GB2312" w:eastAsia="仿宋_GB2312" w:cs="仿宋_GB2312"/>
          <w:kern w:val="0"/>
          <w:sz w:val="28"/>
          <w:szCs w:val="32"/>
        </w:rPr>
        <w:t>。</w:t>
      </w:r>
    </w:p>
    <w:p>
      <w:pPr>
        <w:autoSpaceDE w:val="0"/>
        <w:autoSpaceDN w:val="0"/>
        <w:adjustRightInd w:val="0"/>
        <w:snapToGri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总 指 挥：赵武军  吕  欣</w:t>
      </w:r>
    </w:p>
    <w:p>
      <w:pPr>
        <w:autoSpaceDE w:val="0"/>
        <w:autoSpaceDN w:val="0"/>
        <w:adjustRightInd w:val="0"/>
        <w:snapToGri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副总指挥：汪勇攀  </w:t>
      </w:r>
    </w:p>
    <w:p>
      <w:pPr>
        <w:autoSpaceDE w:val="0"/>
        <w:autoSpaceDN w:val="0"/>
        <w:adjustRightInd w:val="0"/>
        <w:snapToGrid w:val="0"/>
        <w:spacing w:line="360" w:lineRule="auto"/>
        <w:ind w:left="2230" w:leftChars="300" w:right="-92" w:rightChars="-44" w:hanging="1600" w:hangingChars="500"/>
        <w:jc w:val="left"/>
        <w:rPr>
          <w:rFonts w:ascii="仿宋_GB2312" w:eastAsia="仿宋_GB2312" w:cs="仿宋_GB2312"/>
          <w:kern w:val="0"/>
          <w:sz w:val="28"/>
          <w:szCs w:val="32"/>
        </w:rPr>
      </w:pPr>
      <w:r>
        <w:rPr>
          <w:rFonts w:hint="eastAsia" w:ascii="仿宋_GB2312" w:eastAsia="仿宋_GB2312" w:cs="仿宋_GB2312"/>
          <w:kern w:val="0"/>
          <w:sz w:val="32"/>
          <w:szCs w:val="32"/>
        </w:rPr>
        <w:t xml:space="preserve">成  </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 xml:space="preserve">员：王云阳  于修烛  </w:t>
      </w:r>
      <w:r>
        <w:rPr>
          <w:rFonts w:hint="eastAsia" w:ascii="仿宋_GB2312" w:eastAsia="仿宋_GB2312" w:cs="仿宋_GB2312"/>
          <w:kern w:val="0"/>
          <w:sz w:val="32"/>
          <w:szCs w:val="32"/>
          <w:lang w:val="en-US" w:eastAsia="zh-CN"/>
        </w:rPr>
        <w:t xml:space="preserve">李巨秀  </w:t>
      </w:r>
      <w:r>
        <w:rPr>
          <w:rFonts w:ascii="仿宋_GB2312" w:eastAsia="仿宋_GB2312" w:cs="仿宋_GB2312"/>
          <w:kern w:val="0"/>
          <w:sz w:val="32"/>
          <w:szCs w:val="32"/>
        </w:rPr>
        <w:t>李菊兰</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 xml:space="preserve">严  艳 </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 xml:space="preserve">田洪圆  </w:t>
      </w:r>
      <w:r>
        <w:rPr>
          <w:rFonts w:hint="eastAsia" w:ascii="仿宋_GB2312" w:eastAsia="仿宋_GB2312" w:cs="仿宋_GB2312"/>
          <w:kern w:val="0"/>
          <w:sz w:val="32"/>
          <w:szCs w:val="32"/>
          <w:lang w:val="en-US" w:eastAsia="zh-CN"/>
        </w:rPr>
        <w:t xml:space="preserve">王  坤  </w:t>
      </w:r>
      <w:r>
        <w:rPr>
          <w:rFonts w:hint="eastAsia" w:ascii="仿宋_GB2312" w:eastAsia="仿宋_GB2312" w:cs="仿宋_GB2312"/>
          <w:kern w:val="0"/>
          <w:sz w:val="32"/>
          <w:szCs w:val="32"/>
        </w:rPr>
        <w:t xml:space="preserve">贾  莉  </w:t>
      </w:r>
      <w:r>
        <w:rPr>
          <w:rFonts w:hint="eastAsia" w:ascii="仿宋_GB2312" w:eastAsia="仿宋_GB2312" w:cs="仿宋_GB2312"/>
          <w:kern w:val="0"/>
          <w:sz w:val="32"/>
          <w:szCs w:val="32"/>
          <w:lang w:val="en-US" w:eastAsia="zh-CN"/>
        </w:rPr>
        <w:t>武文斌</w:t>
      </w:r>
      <w:r>
        <w:rPr>
          <w:rFonts w:hint="eastAsia" w:ascii="仿宋_GB2312" w:eastAsia="仿宋_GB2312" w:cs="仿宋_GB2312"/>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许淼杰</w:t>
      </w:r>
      <w:r>
        <w:rPr>
          <w:rFonts w:hint="eastAsia" w:ascii="仿宋_GB2312" w:eastAsia="仿宋_GB2312" w:cs="仿宋_GB2312"/>
          <w:kern w:val="0"/>
          <w:sz w:val="32"/>
          <w:szCs w:val="32"/>
        </w:rPr>
        <w:t xml:space="preserve"> </w:t>
      </w:r>
      <w:r>
        <w:rPr>
          <w:rFonts w:hint="eastAsia" w:ascii="仿宋_GB2312" w:eastAsia="仿宋_GB2312" w:cs="仿宋_GB2312"/>
          <w:kern w:val="0"/>
          <w:sz w:val="28"/>
          <w:szCs w:val="32"/>
          <w:lang w:val="en-US" w:eastAsia="zh-CN"/>
        </w:rPr>
        <w:t>毕业生</w:t>
      </w:r>
      <w:r>
        <w:rPr>
          <w:rFonts w:ascii="仿宋_GB2312" w:eastAsia="仿宋_GB2312" w:cs="仿宋_GB2312"/>
          <w:kern w:val="0"/>
          <w:sz w:val="32"/>
          <w:szCs w:val="32"/>
        </w:rPr>
        <w:t>班主任及导师</w:t>
      </w:r>
    </w:p>
    <w:p>
      <w:pPr>
        <w:autoSpaceDE w:val="0"/>
        <w:autoSpaceDN w:val="0"/>
        <w:adjustRightInd w:val="0"/>
        <w:snapToGrid w:val="0"/>
        <w:spacing w:line="360" w:lineRule="auto"/>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三、指挥部成员工作职责</w:t>
      </w:r>
    </w:p>
    <w:p>
      <w:pPr>
        <w:autoSpaceDE w:val="0"/>
        <w:autoSpaceDN w:val="0"/>
        <w:adjustRightInd w:val="0"/>
        <w:snapToGrid w:val="0"/>
        <w:spacing w:line="360" w:lineRule="auto"/>
        <w:ind w:firstLine="640"/>
        <w:jc w:val="left"/>
        <w:rPr>
          <w:rFonts w:ascii="仿宋_GB2312" w:eastAsia="仿宋_GB2312" w:cs="仿宋_GB2312"/>
          <w:kern w:val="0"/>
          <w:sz w:val="32"/>
          <w:szCs w:val="32"/>
        </w:rPr>
      </w:pPr>
      <w:r>
        <w:rPr>
          <w:rFonts w:hint="eastAsia" w:ascii="仿宋_GB2312" w:eastAsia="仿宋_GB2312" w:cs="仿宋_GB2312"/>
          <w:b/>
          <w:kern w:val="0"/>
          <w:sz w:val="32"/>
          <w:szCs w:val="32"/>
        </w:rPr>
        <w:t>1</w:t>
      </w:r>
      <w:r>
        <w:rPr>
          <w:rFonts w:ascii="仿宋_GB2312" w:eastAsia="仿宋_GB2312" w:cs="仿宋_GB2312"/>
          <w:b/>
          <w:kern w:val="0"/>
          <w:sz w:val="32"/>
          <w:szCs w:val="32"/>
        </w:rPr>
        <w:t>.</w:t>
      </w:r>
      <w:r>
        <w:rPr>
          <w:rFonts w:hint="eastAsia" w:ascii="仿宋_GB2312" w:eastAsia="仿宋_GB2312" w:cs="仿宋_GB2312"/>
          <w:b/>
          <w:kern w:val="0"/>
          <w:sz w:val="32"/>
          <w:szCs w:val="32"/>
        </w:rPr>
        <w:t>坚持书记、院长负责制。</w:t>
      </w:r>
      <w:r>
        <w:rPr>
          <w:rFonts w:hint="eastAsia" w:ascii="仿宋_GB2312" w:eastAsia="仿宋_GB2312" w:cs="仿宋_GB2312"/>
          <w:kern w:val="0"/>
          <w:sz w:val="32"/>
          <w:szCs w:val="32"/>
        </w:rPr>
        <w:t>由书记、院长主持召开就业工作指挥部会议，仔细研判各专业就业形势，部署2</w:t>
      </w:r>
      <w:r>
        <w:rPr>
          <w:rFonts w:ascii="仿宋_GB2312" w:eastAsia="仿宋_GB2312" w:cs="仿宋_GB2312"/>
          <w:kern w:val="0"/>
          <w:sz w:val="32"/>
          <w:szCs w:val="32"/>
        </w:rPr>
        <w:t>02</w:t>
      </w:r>
      <w:r>
        <w:rPr>
          <w:rFonts w:hint="eastAsia" w:ascii="仿宋_GB2312" w:eastAsia="仿宋_GB2312" w:cs="仿宋_GB2312"/>
          <w:kern w:val="0"/>
          <w:sz w:val="32"/>
          <w:szCs w:val="32"/>
          <w:lang w:val="en-US" w:eastAsia="zh-CN"/>
        </w:rPr>
        <w:t>2</w:t>
      </w:r>
      <w:r>
        <w:rPr>
          <w:rFonts w:ascii="仿宋_GB2312" w:eastAsia="仿宋_GB2312" w:cs="仿宋_GB2312"/>
          <w:kern w:val="0"/>
          <w:sz w:val="32"/>
          <w:szCs w:val="32"/>
        </w:rPr>
        <w:t>届毕业生</w:t>
      </w:r>
      <w:r>
        <w:rPr>
          <w:rFonts w:hint="eastAsia" w:ascii="仿宋_GB2312" w:eastAsia="仿宋_GB2312" w:cs="仿宋_GB2312"/>
          <w:kern w:val="0"/>
          <w:sz w:val="32"/>
          <w:szCs w:val="32"/>
        </w:rPr>
        <w:t>就业工作，把促进就业作为事业发展的优先目标、摆在优先位置，出台相应的的就业激励措施，充分调动本单位的各级各类治理体系的组织力量和人员力量，整合校外相关人力资源，形成全员参与的工作良好局面。</w:t>
      </w:r>
    </w:p>
    <w:p>
      <w:pPr>
        <w:autoSpaceDE w:val="0"/>
        <w:autoSpaceDN w:val="0"/>
        <w:adjustRightInd w:val="0"/>
        <w:snapToGrid w:val="0"/>
        <w:spacing w:line="360" w:lineRule="auto"/>
        <w:ind w:firstLine="640"/>
        <w:jc w:val="left"/>
        <w:rPr>
          <w:rFonts w:ascii="仿宋_GB2312" w:eastAsia="仿宋_GB2312" w:cs="仿宋_GB2312"/>
          <w:kern w:val="0"/>
          <w:sz w:val="32"/>
          <w:szCs w:val="32"/>
        </w:rPr>
      </w:pPr>
      <w:r>
        <w:rPr>
          <w:rFonts w:hint="eastAsia" w:ascii="仿宋_GB2312" w:eastAsia="仿宋_GB2312" w:cs="仿宋_GB2312"/>
          <w:b/>
          <w:kern w:val="0"/>
          <w:sz w:val="32"/>
          <w:szCs w:val="32"/>
        </w:rPr>
        <w:t>2</w:t>
      </w:r>
      <w:r>
        <w:rPr>
          <w:rFonts w:ascii="仿宋_GB2312" w:eastAsia="仿宋_GB2312" w:cs="仿宋_GB2312"/>
          <w:b/>
          <w:kern w:val="0"/>
          <w:sz w:val="32"/>
          <w:szCs w:val="32"/>
        </w:rPr>
        <w:t>.</w:t>
      </w:r>
      <w:r>
        <w:rPr>
          <w:rFonts w:hint="eastAsia" w:ascii="仿宋_GB2312" w:eastAsia="仿宋_GB2312" w:cs="仿宋_GB2312"/>
          <w:b/>
          <w:kern w:val="0"/>
          <w:sz w:val="32"/>
          <w:szCs w:val="32"/>
        </w:rPr>
        <w:t>坚持分管副书记督导制。</w:t>
      </w:r>
      <w:r>
        <w:rPr>
          <w:rFonts w:hint="eastAsia" w:ascii="仿宋_GB2312" w:eastAsia="仿宋_GB2312" w:cs="仿宋_GB2312"/>
          <w:kern w:val="0"/>
          <w:sz w:val="32"/>
          <w:szCs w:val="32"/>
        </w:rPr>
        <w:t>由党委副书记牵头抓落实，对接学校就业指导中心，对接用人单位，带领就业专干、系主任、毕业生班主任、毕业生导师落实、把关具体工作，发挥督导作用，切实形成全员促就业、抓就业的氛围。</w:t>
      </w:r>
    </w:p>
    <w:p>
      <w:pPr>
        <w:autoSpaceDE w:val="0"/>
        <w:autoSpaceDN w:val="0"/>
        <w:adjustRightInd w:val="0"/>
        <w:snapToGrid w:val="0"/>
        <w:spacing w:line="360" w:lineRule="auto"/>
        <w:ind w:firstLine="640"/>
        <w:jc w:val="left"/>
        <w:rPr>
          <w:rFonts w:ascii="仿宋_GB2312" w:eastAsia="仿宋_GB2312" w:cs="仿宋_GB2312"/>
          <w:kern w:val="0"/>
          <w:sz w:val="32"/>
          <w:szCs w:val="32"/>
        </w:rPr>
      </w:pPr>
      <w:r>
        <w:rPr>
          <w:rFonts w:hint="eastAsia" w:ascii="仿宋_GB2312" w:eastAsia="仿宋_GB2312" w:cs="仿宋_GB2312"/>
          <w:b/>
          <w:kern w:val="0"/>
          <w:sz w:val="32"/>
          <w:szCs w:val="32"/>
        </w:rPr>
        <w:t>3</w:t>
      </w:r>
      <w:r>
        <w:rPr>
          <w:rFonts w:ascii="仿宋_GB2312" w:eastAsia="仿宋_GB2312" w:cs="仿宋_GB2312"/>
          <w:b/>
          <w:kern w:val="0"/>
          <w:sz w:val="32"/>
          <w:szCs w:val="32"/>
        </w:rPr>
        <w:t>.</w:t>
      </w:r>
      <w:r>
        <w:rPr>
          <w:rFonts w:hint="eastAsia" w:ascii="仿宋_GB2312" w:eastAsia="仿宋_GB2312" w:cs="仿宋_GB2312"/>
          <w:b/>
          <w:kern w:val="0"/>
          <w:sz w:val="32"/>
          <w:szCs w:val="32"/>
        </w:rPr>
        <w:t>坚持就业专干落实制。</w:t>
      </w:r>
      <w:r>
        <w:rPr>
          <w:rFonts w:hint="eastAsia" w:ascii="仿宋_GB2312" w:eastAsia="仿宋_GB2312" w:cs="仿宋_GB2312"/>
          <w:kern w:val="0"/>
          <w:sz w:val="32"/>
          <w:szCs w:val="32"/>
        </w:rPr>
        <w:t>由具体负责毕业生和就业工作的老师落实学校就业指导中心布置的所有工作，落实用人单位关于招聘的服务工作，落实学生求职期间的保障工作，与毕业班主任、毕业生导师保持互动、经常反馈、形成合力，将就业工作落实到每一个毕业生。</w:t>
      </w:r>
    </w:p>
    <w:p>
      <w:pPr>
        <w:autoSpaceDE w:val="0"/>
        <w:autoSpaceDN w:val="0"/>
        <w:adjustRightInd w:val="0"/>
        <w:snapToGrid w:val="0"/>
        <w:spacing w:line="360" w:lineRule="auto"/>
        <w:ind w:firstLine="640"/>
        <w:jc w:val="left"/>
        <w:rPr>
          <w:rFonts w:hint="eastAsia" w:ascii="仿宋_GB2312" w:eastAsia="仿宋_GB2312" w:cs="仿宋_GB2312"/>
          <w:kern w:val="0"/>
          <w:sz w:val="32"/>
          <w:szCs w:val="32"/>
        </w:rPr>
      </w:pPr>
      <w:r>
        <w:rPr>
          <w:rFonts w:hint="eastAsia" w:ascii="仿宋_GB2312" w:eastAsia="仿宋_GB2312" w:cs="仿宋_GB2312"/>
          <w:b/>
          <w:kern w:val="0"/>
          <w:sz w:val="32"/>
          <w:szCs w:val="32"/>
        </w:rPr>
        <w:t>4</w:t>
      </w:r>
      <w:r>
        <w:rPr>
          <w:rFonts w:ascii="仿宋_GB2312" w:eastAsia="仿宋_GB2312" w:cs="仿宋_GB2312"/>
          <w:b/>
          <w:kern w:val="0"/>
          <w:sz w:val="32"/>
          <w:szCs w:val="32"/>
        </w:rPr>
        <w:t>.</w:t>
      </w:r>
      <w:r>
        <w:rPr>
          <w:rFonts w:hint="eastAsia" w:ascii="仿宋_GB2312" w:eastAsia="仿宋_GB2312" w:cs="仿宋_GB2312"/>
          <w:b/>
          <w:kern w:val="0"/>
          <w:sz w:val="32"/>
          <w:szCs w:val="32"/>
        </w:rPr>
        <w:t>坚持班主任、导师包干制。</w:t>
      </w:r>
      <w:r>
        <w:rPr>
          <w:rFonts w:hint="eastAsia" w:ascii="仿宋_GB2312" w:eastAsia="仿宋_GB2312" w:cs="仿宋_GB2312"/>
          <w:kern w:val="0"/>
          <w:sz w:val="32"/>
          <w:szCs w:val="32"/>
        </w:rPr>
        <w:t>班主任和导师对所带的毕业生负责，关注所带学生能否顺利毕业，做好积极就业的引导工作，做好就业困难的化解工作，与分管副书记、辅导员、学生家长保持联动，全体班主任和导师保证与所带学生的家长通1次电话，班主任和导师对特殊情况进行反馈，提醒家长关注、支持学生求职就业</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增加工作温度和深度。</w:t>
      </w:r>
    </w:p>
    <w:p>
      <w:pPr>
        <w:autoSpaceDE w:val="0"/>
        <w:autoSpaceDN w:val="0"/>
        <w:adjustRightInd w:val="0"/>
        <w:snapToGrid w:val="0"/>
        <w:spacing w:line="360" w:lineRule="auto"/>
        <w:ind w:firstLine="643" w:firstLineChars="200"/>
        <w:jc w:val="left"/>
        <w:rPr>
          <w:rFonts w:hint="eastAsia" w:ascii="仿宋_GB2312" w:eastAsia="仿宋_GB2312" w:cs="仿宋_GB2312"/>
          <w:kern w:val="0"/>
          <w:sz w:val="32"/>
          <w:szCs w:val="32"/>
        </w:rPr>
      </w:pPr>
      <w:r>
        <w:rPr>
          <w:rFonts w:hint="eastAsia" w:ascii="仿宋_GB2312" w:eastAsia="仿宋_GB2312" w:cs="仿宋_GB2312"/>
          <w:b/>
          <w:kern w:val="0"/>
          <w:sz w:val="32"/>
          <w:szCs w:val="32"/>
        </w:rPr>
        <w:t>四、主要措施</w:t>
      </w:r>
    </w:p>
    <w:p>
      <w:pPr>
        <w:pStyle w:val="2"/>
        <w:widowControl/>
        <w:spacing w:before="0" w:beforeAutospacing="0" w:after="156" w:afterLines="50" w:afterAutospacing="0" w:line="560" w:lineRule="exact"/>
        <w:ind w:left="0" w:right="0" w:firstLine="482"/>
        <w:jc w:val="both"/>
        <w:textAlignment w:val="baseline"/>
        <w:rPr>
          <w:rFonts w:eastAsia="仿宋_GB2312" w:asciiTheme="minorHAnsi" w:hAnsiTheme="minorHAnsi" w:cstheme="minorBidi"/>
          <w:b/>
          <w:bCs/>
          <w:kern w:val="2"/>
          <w:sz w:val="32"/>
          <w:szCs w:val="32"/>
          <w:lang w:bidi="ar-SA"/>
        </w:rPr>
      </w:pPr>
      <w:r>
        <w:rPr>
          <w:rFonts w:hint="eastAsia" w:eastAsia="仿宋_GB2312" w:asciiTheme="minorHAnsi" w:hAnsiTheme="minorHAnsi" w:cstheme="minorBidi"/>
          <w:b/>
          <w:bCs/>
          <w:kern w:val="2"/>
          <w:sz w:val="32"/>
          <w:szCs w:val="32"/>
          <w:lang w:val="en-US" w:eastAsia="zh-CN" w:bidi="ar-SA"/>
        </w:rPr>
        <w:t>（一）</w:t>
      </w:r>
      <w:r>
        <w:rPr>
          <w:rFonts w:hint="eastAsia" w:eastAsia="仿宋_GB2312" w:asciiTheme="minorHAnsi" w:hAnsiTheme="minorHAnsi" w:cstheme="minorBidi"/>
          <w:b/>
          <w:bCs/>
          <w:kern w:val="2"/>
          <w:sz w:val="32"/>
          <w:szCs w:val="32"/>
          <w:lang w:bidi="ar-SA"/>
        </w:rPr>
        <w:t>完善市场化社会化就业促进机制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仿宋" w:hAnsi="仿宋" w:eastAsia="仿宋" w:cs="仿宋"/>
          <w:bCs/>
          <w:kern w:val="2"/>
          <w:sz w:val="32"/>
          <w:szCs w:val="32"/>
          <w:lang w:val="en-US" w:eastAsia="zh-CN" w:bidi="ar-SA"/>
        </w:rPr>
      </w:pPr>
      <w:r>
        <w:rPr>
          <w:rFonts w:hint="eastAsia" w:ascii="仿宋" w:hAnsi="仿宋" w:eastAsia="仿宋" w:cs="仿宋"/>
          <w:b/>
          <w:bCs w:val="0"/>
          <w:kern w:val="2"/>
          <w:sz w:val="32"/>
          <w:szCs w:val="32"/>
          <w:lang w:val="en-US" w:eastAsia="zh-CN" w:bidi="ar-SA"/>
        </w:rPr>
        <w:t>1.加强校园招聘市场建设。</w:t>
      </w:r>
      <w:r>
        <w:rPr>
          <w:rFonts w:hint="eastAsia" w:ascii="仿宋" w:hAnsi="仿宋" w:eastAsia="仿宋" w:cs="仿宋"/>
          <w:bCs/>
          <w:kern w:val="2"/>
          <w:sz w:val="32"/>
          <w:szCs w:val="32"/>
          <w:lang w:val="en-US" w:eastAsia="zh-CN" w:bidi="ar-SA"/>
        </w:rPr>
        <w:t>进一步发挥校园招聘主渠道作用，切实加强校园招聘市场建设，建立完善就业资源开发机制，充分发挥专职就业工作队伍和党政干部、专业教师、校友等各方面积极性，千方百计拓展岗位信息来源。结合学科专业特点，积极开拓以标签企业为重点的市场化岗位，主动对接重点省份、重点城市的食品企业，定向邀约，举办好第六届食品行业人才专场招聘会。</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firstLine="643" w:firstLineChars="200"/>
        <w:rPr>
          <w:rFonts w:hint="eastAsia" w:ascii="仿宋" w:hAnsi="仿宋" w:eastAsia="仿宋" w:cs="仿宋"/>
          <w:bCs/>
          <w:kern w:val="2"/>
          <w:sz w:val="32"/>
          <w:szCs w:val="32"/>
          <w:lang w:val="en-US" w:eastAsia="zh-CN" w:bidi="ar-SA"/>
        </w:rPr>
      </w:pPr>
      <w:r>
        <w:rPr>
          <w:rFonts w:hint="eastAsia" w:ascii="仿宋" w:hAnsi="仿宋" w:eastAsia="仿宋" w:cs="仿宋"/>
          <w:b/>
          <w:bCs w:val="0"/>
          <w:kern w:val="2"/>
          <w:sz w:val="32"/>
          <w:szCs w:val="32"/>
          <w:lang w:val="en-US" w:eastAsia="zh-CN" w:bidi="ar-SA"/>
        </w:rPr>
        <w:t>2.促进网络招聘市场建设。</w:t>
      </w:r>
      <w:r>
        <w:rPr>
          <w:rFonts w:hint="eastAsia" w:ascii="仿宋" w:hAnsi="仿宋" w:eastAsia="仿宋" w:cs="仿宋"/>
          <w:bCs/>
          <w:kern w:val="2"/>
          <w:sz w:val="32"/>
          <w:szCs w:val="32"/>
          <w:lang w:val="en-US" w:eastAsia="zh-CN" w:bidi="ar-SA"/>
        </w:rPr>
        <w:t>要求就业工作人员、毕业班辅导员和求职毕业生注册使用“24365智慧就业平台”，加强线上服务联动。推进校园网络招聘市场建设，建设维护好用人单位需求库、毕业生求职意向库等，及时发布专业设置和生源信息。积极开展网络招聘服务，鼓励用人单位通过线上宣讲、远程面试、网上签约开展校园招聘，促进线上线下招聘相结合，提高招聘成功率。</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firstLine="643" w:firstLineChars="200"/>
        <w:rPr>
          <w:rFonts w:hint="eastAsia" w:ascii="仿宋" w:hAnsi="仿宋" w:eastAsia="仿宋" w:cs="仿宋"/>
          <w:bCs/>
          <w:kern w:val="2"/>
          <w:sz w:val="32"/>
          <w:szCs w:val="32"/>
          <w:lang w:val="en-US" w:eastAsia="zh-CN" w:bidi="ar-SA"/>
        </w:rPr>
      </w:pPr>
      <w:r>
        <w:rPr>
          <w:rFonts w:hint="eastAsia" w:ascii="仿宋" w:hAnsi="仿宋" w:eastAsia="仿宋" w:cs="仿宋"/>
          <w:b/>
          <w:bCs w:val="0"/>
          <w:kern w:val="2"/>
          <w:sz w:val="32"/>
          <w:szCs w:val="32"/>
          <w:lang w:val="en-US" w:eastAsia="zh-CN" w:bidi="ar-SA"/>
        </w:rPr>
        <w:t>3.促进创新创业带动就业。</w:t>
      </w:r>
      <w:r>
        <w:rPr>
          <w:rFonts w:hint="eastAsia" w:ascii="仿宋" w:hAnsi="仿宋" w:eastAsia="仿宋" w:cs="仿宋"/>
          <w:bCs/>
          <w:kern w:val="2"/>
          <w:sz w:val="32"/>
          <w:szCs w:val="32"/>
          <w:lang w:val="en-US" w:eastAsia="zh-CN" w:bidi="ar-SA"/>
        </w:rPr>
        <w:t>建立完善创新创业信息服务平台，提供创新创业相关政策发布、解读、项目对接等服务。组织双创导师进行政策解读、经验分享和实践指导，鼓励学生返乡创业、到城乡基层创业就业。引导学生积极参加“互联网+”大学生创新创业大赛，切实发挥大学生创新创业带动就业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rPr>
          <w:rFonts w:hint="eastAsia" w:ascii="仿宋" w:hAnsi="仿宋" w:eastAsia="仿宋" w:cs="仿宋"/>
          <w:bCs/>
          <w:kern w:val="2"/>
          <w:sz w:val="32"/>
          <w:szCs w:val="32"/>
          <w:lang w:val="en-US" w:eastAsia="zh-CN" w:bidi="ar-SA"/>
        </w:rPr>
      </w:pPr>
      <w:r>
        <w:rPr>
          <w:rFonts w:hint="eastAsia" w:ascii="仿宋" w:hAnsi="仿宋" w:eastAsia="仿宋" w:cs="仿宋"/>
          <w:b/>
          <w:bCs w:val="0"/>
          <w:kern w:val="2"/>
          <w:sz w:val="32"/>
          <w:szCs w:val="32"/>
          <w:lang w:val="en-US" w:eastAsia="zh-CN" w:bidi="ar-SA"/>
        </w:rPr>
        <w:t>4.支持引导灵活就业。</w:t>
      </w:r>
      <w:r>
        <w:rPr>
          <w:rFonts w:hint="eastAsia" w:ascii="仿宋" w:hAnsi="仿宋" w:eastAsia="仿宋" w:cs="仿宋"/>
          <w:bCs/>
          <w:kern w:val="2"/>
          <w:sz w:val="32"/>
          <w:szCs w:val="32"/>
          <w:lang w:val="en-US" w:eastAsia="zh-CN" w:bidi="ar-SA"/>
        </w:rPr>
        <w:t>积极挖掘新产业新业态新模式中的就业机会，引导毕业生在数字经济、平台经济等多个领域灵活就业。</w:t>
      </w:r>
    </w:p>
    <w:p>
      <w:pPr>
        <w:pStyle w:val="2"/>
        <w:widowControl/>
        <w:spacing w:before="0" w:beforeAutospacing="0" w:after="156" w:afterLines="50" w:afterAutospacing="0" w:line="560" w:lineRule="exact"/>
        <w:ind w:left="0" w:right="0" w:firstLine="482"/>
        <w:jc w:val="both"/>
        <w:textAlignment w:val="baseline"/>
        <w:rPr>
          <w:rFonts w:hint="eastAsia" w:eastAsia="仿宋_GB2312" w:asciiTheme="minorHAnsi" w:hAnsiTheme="minorHAnsi" w:cstheme="minorBidi"/>
          <w:b/>
          <w:bCs/>
          <w:kern w:val="2"/>
          <w:sz w:val="32"/>
          <w:szCs w:val="32"/>
          <w:lang w:bidi="ar-SA"/>
        </w:rPr>
      </w:pPr>
      <w:r>
        <w:rPr>
          <w:rFonts w:hint="eastAsia" w:eastAsia="仿宋_GB2312" w:cstheme="minorBidi"/>
          <w:b/>
          <w:bCs/>
          <w:kern w:val="2"/>
          <w:sz w:val="32"/>
          <w:szCs w:val="32"/>
          <w:lang w:eastAsia="zh-CN" w:bidi="ar-SA"/>
        </w:rPr>
        <w:t>（</w:t>
      </w:r>
      <w:r>
        <w:rPr>
          <w:rFonts w:hint="eastAsia" w:eastAsia="仿宋_GB2312" w:asciiTheme="minorHAnsi" w:hAnsiTheme="minorHAnsi" w:cstheme="minorBidi"/>
          <w:b/>
          <w:bCs/>
          <w:kern w:val="2"/>
          <w:sz w:val="32"/>
          <w:szCs w:val="32"/>
          <w:lang w:bidi="ar-SA"/>
        </w:rPr>
        <w:t>二</w:t>
      </w:r>
      <w:r>
        <w:rPr>
          <w:rFonts w:hint="eastAsia" w:eastAsia="仿宋_GB2312" w:cstheme="minorBidi"/>
          <w:b/>
          <w:bCs/>
          <w:kern w:val="2"/>
          <w:sz w:val="32"/>
          <w:szCs w:val="32"/>
          <w:lang w:eastAsia="zh-CN" w:bidi="ar-SA"/>
        </w:rPr>
        <w:t>）</w:t>
      </w:r>
      <w:r>
        <w:rPr>
          <w:rFonts w:hint="eastAsia" w:eastAsia="仿宋_GB2312" w:asciiTheme="minorHAnsi" w:hAnsiTheme="minorHAnsi" w:cstheme="minorBidi"/>
          <w:b/>
          <w:bCs/>
          <w:kern w:val="2"/>
          <w:sz w:val="32"/>
          <w:szCs w:val="32"/>
          <w:lang w:bidi="ar-SA"/>
        </w:rPr>
        <w:t>充分发挥政策性岗位吸纳作用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 w:hAnsi="仿宋" w:eastAsia="仿宋" w:cs="仿宋"/>
          <w:bCs/>
          <w:kern w:val="2"/>
          <w:sz w:val="32"/>
          <w:szCs w:val="32"/>
          <w:lang w:val="en-US" w:eastAsia="zh-CN" w:bidi="ar-SA"/>
        </w:rPr>
      </w:pPr>
      <w:r>
        <w:rPr>
          <w:rFonts w:hint="eastAsia" w:ascii="仿宋" w:hAnsi="仿宋" w:eastAsia="仿宋" w:cs="仿宋"/>
          <w:b/>
          <w:bCs w:val="0"/>
          <w:kern w:val="2"/>
          <w:sz w:val="32"/>
          <w:szCs w:val="32"/>
          <w:lang w:val="en-US" w:eastAsia="zh-CN" w:bidi="ar-SA"/>
        </w:rPr>
        <w:t>5.用足用好稳就业政策。</w:t>
      </w:r>
      <w:r>
        <w:rPr>
          <w:rFonts w:hint="eastAsia" w:ascii="仿宋" w:hAnsi="仿宋" w:eastAsia="仿宋" w:cs="仿宋"/>
          <w:bCs/>
          <w:kern w:val="2"/>
          <w:sz w:val="32"/>
          <w:szCs w:val="32"/>
          <w:lang w:val="en-US" w:eastAsia="zh-CN" w:bidi="ar-SA"/>
        </w:rPr>
        <w:t>根据毕业生求职意愿，大力挖掘党政机关、事业单位、国有企业等主要招聘应届高校毕业生的政策性岗位，能用尽用，为毕业生高质量充分就业创造条件。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 w:hAnsi="仿宋" w:eastAsia="仿宋" w:cs="仿宋"/>
          <w:bCs/>
          <w:kern w:val="2"/>
          <w:sz w:val="32"/>
          <w:szCs w:val="32"/>
          <w:lang w:val="en-US" w:eastAsia="zh-CN" w:bidi="ar-SA"/>
        </w:rPr>
      </w:pPr>
      <w:r>
        <w:rPr>
          <w:rFonts w:hint="eastAsia" w:ascii="仿宋" w:hAnsi="仿宋" w:eastAsia="仿宋" w:cs="仿宋"/>
          <w:b/>
          <w:bCs w:val="0"/>
          <w:kern w:val="2"/>
          <w:sz w:val="32"/>
          <w:szCs w:val="32"/>
          <w:lang w:val="en-US" w:eastAsia="zh-CN" w:bidi="ar-SA"/>
        </w:rPr>
        <w:t>6.积极引导毕业生到基层就业创业。</w:t>
      </w:r>
      <w:r>
        <w:rPr>
          <w:rFonts w:hint="eastAsia" w:ascii="仿宋" w:hAnsi="仿宋" w:eastAsia="仿宋" w:cs="仿宋"/>
          <w:bCs/>
          <w:kern w:val="2"/>
          <w:sz w:val="32"/>
          <w:szCs w:val="32"/>
          <w:lang w:val="en-US" w:eastAsia="zh-CN" w:bidi="ar-SA"/>
        </w:rPr>
        <w:t>紧密围绕实施乡村振兴战略、服务乡村建设行动，做好“特岗计划”、“大学生村官”、“三支一扶”、“西部计划”、选调生等基层项目的组织报名工作，面向毕业生广泛宣传基层就业创业政策信息，精准发布基层项目招考等相关信息。落实好学费补偿代偿、升学优惠等政策，鼓励引导更多毕业生围绕城乡基层社区各类服务需求就业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 w:hAnsi="仿宋" w:eastAsia="仿宋" w:cs="仿宋"/>
          <w:bCs/>
          <w:kern w:val="2"/>
          <w:sz w:val="32"/>
          <w:szCs w:val="32"/>
          <w:lang w:val="en-US" w:eastAsia="zh-CN" w:bidi="ar-SA"/>
        </w:rPr>
      </w:pPr>
      <w:r>
        <w:rPr>
          <w:rFonts w:hint="eastAsia" w:ascii="仿宋" w:hAnsi="仿宋" w:eastAsia="仿宋" w:cs="仿宋"/>
          <w:b/>
          <w:bCs w:val="0"/>
          <w:kern w:val="2"/>
          <w:sz w:val="32"/>
          <w:szCs w:val="32"/>
          <w:lang w:val="en-US" w:eastAsia="zh-CN" w:bidi="ar-SA"/>
        </w:rPr>
        <w:t>7.深入推进大学生征兵工作。</w:t>
      </w:r>
      <w:r>
        <w:rPr>
          <w:rFonts w:hint="eastAsia" w:ascii="仿宋" w:hAnsi="仿宋" w:eastAsia="仿宋" w:cs="仿宋"/>
          <w:bCs/>
          <w:kern w:val="2"/>
          <w:sz w:val="32"/>
          <w:szCs w:val="32"/>
          <w:lang w:val="en-US" w:eastAsia="zh-CN" w:bidi="ar-SA"/>
        </w:rPr>
        <w:t>配合落实“两征两退”改革新要求，办好征兵宣传教育进校园等活动，畅通入伍绿色通道，提高毕业生入伍数量。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 w:hAnsi="仿宋" w:eastAsia="仿宋" w:cs="仿宋"/>
          <w:bCs/>
          <w:kern w:val="2"/>
          <w:sz w:val="32"/>
          <w:szCs w:val="32"/>
          <w:lang w:val="en-US" w:eastAsia="zh-CN" w:bidi="ar-SA"/>
        </w:rPr>
      </w:pPr>
      <w:r>
        <w:rPr>
          <w:rFonts w:hint="eastAsia" w:ascii="仿宋" w:hAnsi="仿宋" w:eastAsia="仿宋" w:cs="仿宋"/>
          <w:b/>
          <w:bCs w:val="0"/>
          <w:kern w:val="2"/>
          <w:sz w:val="32"/>
          <w:szCs w:val="32"/>
          <w:lang w:val="en-US" w:eastAsia="zh-CN" w:bidi="ar-SA"/>
        </w:rPr>
        <w:t>8.扩大科研助理招录规模。</w:t>
      </w:r>
      <w:r>
        <w:rPr>
          <w:rFonts w:hint="eastAsia" w:ascii="仿宋" w:hAnsi="仿宋" w:eastAsia="仿宋" w:cs="仿宋"/>
          <w:bCs/>
          <w:kern w:val="2"/>
          <w:sz w:val="32"/>
          <w:szCs w:val="32"/>
          <w:lang w:val="en-US" w:eastAsia="zh-CN" w:bidi="ar-SA"/>
        </w:rPr>
        <w:t>探索研究科研助理岗位保障性制度措施，不断增强科研助理岗位吸引力，落实社会保险、户口档案等相关政策，合理确定薪酬标准。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 w:hAnsi="仿宋" w:eastAsia="仿宋" w:cs="仿宋"/>
          <w:bCs/>
          <w:kern w:val="2"/>
          <w:sz w:val="32"/>
          <w:szCs w:val="32"/>
          <w:lang w:val="en-US" w:eastAsia="zh-CN" w:bidi="ar-SA"/>
        </w:rPr>
      </w:pPr>
      <w:r>
        <w:rPr>
          <w:rFonts w:hint="eastAsia" w:ascii="仿宋" w:hAnsi="仿宋" w:eastAsia="仿宋" w:cs="仿宋"/>
          <w:b/>
          <w:bCs w:val="0"/>
          <w:kern w:val="2"/>
          <w:sz w:val="32"/>
          <w:szCs w:val="32"/>
          <w:lang w:val="en-US" w:eastAsia="zh-CN" w:bidi="ar-SA"/>
        </w:rPr>
        <w:t>9.促进各类升学与就业工作有序衔接。</w:t>
      </w:r>
      <w:r>
        <w:rPr>
          <w:rFonts w:hint="eastAsia" w:ascii="仿宋" w:hAnsi="仿宋" w:eastAsia="仿宋" w:cs="仿宋"/>
          <w:bCs/>
          <w:kern w:val="2"/>
          <w:sz w:val="32"/>
          <w:szCs w:val="32"/>
          <w:lang w:val="en-US" w:eastAsia="zh-CN" w:bidi="ar-SA"/>
        </w:rPr>
        <w:t>统筹安排好硕士研究生招生复试工作，确保硕士研究生招录工作在2022年5月底前完成。</w:t>
      </w:r>
    </w:p>
    <w:p>
      <w:pPr>
        <w:pStyle w:val="2"/>
        <w:widowControl/>
        <w:spacing w:before="0" w:beforeAutospacing="0" w:after="156" w:afterLines="50" w:afterAutospacing="0" w:line="560" w:lineRule="exact"/>
        <w:ind w:left="0" w:right="0" w:firstLine="482"/>
        <w:jc w:val="both"/>
        <w:textAlignment w:val="baseline"/>
        <w:rPr>
          <w:rFonts w:hint="eastAsia" w:eastAsia="仿宋_GB2312" w:asciiTheme="minorHAnsi" w:hAnsiTheme="minorHAnsi" w:cstheme="minorBidi"/>
          <w:b/>
          <w:bCs/>
          <w:kern w:val="2"/>
          <w:sz w:val="32"/>
          <w:szCs w:val="32"/>
          <w:lang w:bidi="ar-SA"/>
        </w:rPr>
      </w:pPr>
      <w:r>
        <w:rPr>
          <w:rFonts w:hint="eastAsia" w:eastAsia="仿宋_GB2312" w:cstheme="minorBidi"/>
          <w:b/>
          <w:bCs/>
          <w:kern w:val="2"/>
          <w:sz w:val="32"/>
          <w:szCs w:val="32"/>
          <w:lang w:eastAsia="zh-CN" w:bidi="ar-SA"/>
        </w:rPr>
        <w:t>（</w:t>
      </w:r>
      <w:r>
        <w:rPr>
          <w:rFonts w:hint="eastAsia" w:eastAsia="仿宋_GB2312" w:asciiTheme="minorHAnsi" w:hAnsiTheme="minorHAnsi" w:cstheme="minorBidi"/>
          <w:b/>
          <w:bCs/>
          <w:kern w:val="2"/>
          <w:sz w:val="32"/>
          <w:szCs w:val="32"/>
          <w:lang w:bidi="ar-SA"/>
        </w:rPr>
        <w:t>三</w:t>
      </w:r>
      <w:r>
        <w:rPr>
          <w:rFonts w:hint="eastAsia" w:eastAsia="仿宋_GB2312" w:cstheme="minorBidi"/>
          <w:b/>
          <w:bCs/>
          <w:kern w:val="2"/>
          <w:sz w:val="32"/>
          <w:szCs w:val="32"/>
          <w:lang w:eastAsia="zh-CN" w:bidi="ar-SA"/>
        </w:rPr>
        <w:t>）</w:t>
      </w:r>
      <w:r>
        <w:rPr>
          <w:rFonts w:hint="eastAsia" w:eastAsia="仿宋_GB2312" w:asciiTheme="minorHAnsi" w:hAnsiTheme="minorHAnsi" w:cstheme="minorBidi"/>
          <w:b/>
          <w:bCs/>
          <w:kern w:val="2"/>
          <w:sz w:val="32"/>
          <w:szCs w:val="32"/>
          <w:lang w:bidi="ar-SA"/>
        </w:rPr>
        <w:t>强化就业指导服务</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firstLine="643" w:firstLineChars="200"/>
        <w:jc w:val="left"/>
        <w:rPr>
          <w:rFonts w:hint="eastAsia" w:ascii="仿宋" w:hAnsi="仿宋" w:eastAsia="仿宋" w:cs="仿宋"/>
          <w:bCs/>
          <w:kern w:val="2"/>
          <w:sz w:val="32"/>
          <w:szCs w:val="32"/>
          <w:lang w:val="en-US" w:eastAsia="zh-CN" w:bidi="ar-SA"/>
        </w:rPr>
      </w:pPr>
      <w:r>
        <w:rPr>
          <w:rFonts w:hint="eastAsia" w:ascii="仿宋" w:hAnsi="仿宋" w:eastAsia="仿宋" w:cs="仿宋"/>
          <w:b/>
          <w:bCs w:val="0"/>
          <w:kern w:val="2"/>
          <w:sz w:val="32"/>
          <w:szCs w:val="32"/>
          <w:lang w:val="en-US" w:eastAsia="zh-CN" w:bidi="ar-SA"/>
        </w:rPr>
        <w:t>10.建立健全就业育人支持体系。</w:t>
      </w:r>
      <w:r>
        <w:rPr>
          <w:rFonts w:hint="eastAsia" w:ascii="仿宋" w:hAnsi="仿宋" w:eastAsia="仿宋" w:cs="仿宋"/>
          <w:bCs/>
          <w:kern w:val="2"/>
          <w:sz w:val="32"/>
          <w:szCs w:val="32"/>
          <w:lang w:val="en-US" w:eastAsia="zh-CN" w:bidi="ar-SA"/>
        </w:rPr>
        <w:t>把就业教育、就业引导全面纳入大学生思想政治教育体系，多种形式开展就业育人主题教育系列活动，引导毕业生树立正确的职业观、就业观和择业观。加强重点领域就业引导，鼓励毕业生积极投身重点地区、重大工程、重大项目、国际组织等领域就业创业。加强职业生涯教育和就业创业指导，打造实施</w:t>
      </w:r>
      <w:r>
        <w:rPr>
          <w:rFonts w:hint="eastAsia" w:ascii="仿宋" w:hAnsi="仿宋" w:eastAsia="仿宋" w:cs="仿宋"/>
          <w:b/>
          <w:bCs w:val="0"/>
          <w:kern w:val="2"/>
          <w:sz w:val="32"/>
          <w:szCs w:val="32"/>
          <w:lang w:val="en-US" w:eastAsia="zh-CN" w:bidi="ar-SA"/>
        </w:rPr>
        <w:t>“食微知远”</w:t>
      </w:r>
      <w:r>
        <w:rPr>
          <w:rFonts w:hint="eastAsia" w:ascii="仿宋" w:hAnsi="仿宋" w:eastAsia="仿宋" w:cs="仿宋"/>
          <w:bCs/>
          <w:kern w:val="2"/>
          <w:sz w:val="32"/>
          <w:szCs w:val="32"/>
          <w:lang w:val="en-US" w:eastAsia="zh-CN" w:bidi="ar-SA"/>
        </w:rPr>
        <w:t>职业生涯成长计划，构建完善大学生职业生涯规划指导体系，将就业指导前置，贯穿大学四年。</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firstLine="643" w:firstLineChars="200"/>
        <w:jc w:val="left"/>
        <w:rPr>
          <w:rFonts w:hint="eastAsia" w:ascii="仿宋" w:hAnsi="仿宋" w:eastAsia="仿宋" w:cs="仿宋"/>
          <w:bCs/>
          <w:kern w:val="2"/>
          <w:sz w:val="32"/>
          <w:szCs w:val="32"/>
          <w:lang w:val="en-US" w:eastAsia="zh-CN" w:bidi="ar-SA"/>
        </w:rPr>
      </w:pPr>
      <w:r>
        <w:rPr>
          <w:rFonts w:hint="eastAsia" w:ascii="仿宋" w:hAnsi="仿宋" w:eastAsia="仿宋" w:cs="仿宋"/>
          <w:b/>
          <w:bCs w:val="0"/>
          <w:kern w:val="2"/>
          <w:sz w:val="32"/>
          <w:szCs w:val="32"/>
          <w:lang w:val="en-US" w:eastAsia="zh-CN" w:bidi="ar-SA"/>
        </w:rPr>
        <w:t>11.强化就业实习实践。</w:t>
      </w:r>
      <w:r>
        <w:rPr>
          <w:rFonts w:hint="eastAsia" w:ascii="仿宋" w:hAnsi="仿宋" w:eastAsia="仿宋" w:cs="仿宋"/>
          <w:bCs/>
          <w:sz w:val="32"/>
          <w:szCs w:val="32"/>
        </w:rPr>
        <w:t>利用全国高校毕业生就业实习信息平台和校内实习招聘会，面向毕业生提供线上及线下就业实习岗</w:t>
      </w:r>
      <w:r>
        <w:rPr>
          <w:rFonts w:hint="eastAsia" w:ascii="仿宋" w:hAnsi="仿宋" w:eastAsia="仿宋" w:cs="仿宋"/>
          <w:bCs/>
          <w:kern w:val="2"/>
          <w:sz w:val="32"/>
          <w:szCs w:val="32"/>
          <w:lang w:val="en-US" w:eastAsia="zh-CN" w:bidi="ar-SA"/>
        </w:rPr>
        <w:t>位信息。加强学生就业实习管理，深化校企校地合作，开发更多就业实习岗位，推动更多毕业生通过实习实现就业。</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firstLine="643" w:firstLineChars="200"/>
        <w:jc w:val="left"/>
        <w:rPr>
          <w:rFonts w:hint="eastAsia" w:ascii="仿宋" w:hAnsi="仿宋" w:eastAsia="仿宋" w:cs="仿宋"/>
          <w:bCs/>
          <w:kern w:val="2"/>
          <w:sz w:val="32"/>
          <w:szCs w:val="32"/>
          <w:lang w:val="en-US" w:eastAsia="zh-CN" w:bidi="ar-SA"/>
        </w:rPr>
      </w:pPr>
      <w:r>
        <w:rPr>
          <w:rFonts w:hint="eastAsia" w:ascii="仿宋" w:hAnsi="仿宋" w:eastAsia="仿宋" w:cs="仿宋"/>
          <w:b/>
          <w:bCs w:val="0"/>
          <w:kern w:val="2"/>
          <w:sz w:val="32"/>
          <w:szCs w:val="32"/>
          <w:lang w:val="en-US" w:eastAsia="zh-CN" w:bidi="ar-SA"/>
        </w:rPr>
        <w:t>12.加强就业权益保护。</w:t>
      </w:r>
      <w:r>
        <w:rPr>
          <w:rFonts w:hint="eastAsia" w:ascii="仿宋" w:hAnsi="仿宋" w:eastAsia="仿宋" w:cs="仿宋"/>
          <w:bCs/>
          <w:kern w:val="2"/>
          <w:sz w:val="32"/>
          <w:szCs w:val="32"/>
          <w:lang w:val="en-US" w:eastAsia="zh-CN" w:bidi="ar-SA"/>
        </w:rPr>
        <w:t>加强诚信和安全教育，引导毕业生诚信求职，树立遵纪守法意识，防范招聘欺诈、“培训贷”陷阱等。积极配合有关部门推进毕业生就业体检结果互认。依托云就业平台招聘数据，加强用人单位资格审核，对存在就业歧视、欺诈等问题的用人单位纳入黑名单，定期向毕业生发布警示提醒信息。</w:t>
      </w:r>
    </w:p>
    <w:p>
      <w:pPr>
        <w:pStyle w:val="2"/>
        <w:widowControl/>
        <w:spacing w:before="0" w:beforeAutospacing="0" w:after="156" w:afterLines="50" w:afterAutospacing="0" w:line="560" w:lineRule="exact"/>
        <w:ind w:left="0" w:right="0" w:firstLine="482"/>
        <w:jc w:val="both"/>
        <w:textAlignment w:val="baseline"/>
        <w:rPr>
          <w:rFonts w:hint="eastAsia" w:eastAsia="仿宋_GB2312" w:cstheme="minorBidi"/>
          <w:b/>
          <w:bCs/>
          <w:kern w:val="2"/>
          <w:sz w:val="32"/>
          <w:szCs w:val="32"/>
          <w:lang w:eastAsia="zh-CN" w:bidi="ar-SA"/>
        </w:rPr>
      </w:pPr>
      <w:r>
        <w:rPr>
          <w:rFonts w:hint="eastAsia" w:eastAsia="仿宋_GB2312" w:cstheme="minorBidi"/>
          <w:b/>
          <w:bCs/>
          <w:kern w:val="2"/>
          <w:sz w:val="32"/>
          <w:szCs w:val="32"/>
          <w:lang w:eastAsia="zh-CN" w:bidi="ar-SA"/>
        </w:rPr>
        <w:t>（四）开展重点群体就业帮扶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jc w:val="left"/>
        <w:rPr>
          <w:rFonts w:hint="eastAsia" w:ascii="仿宋" w:hAnsi="仿宋" w:eastAsia="仿宋" w:cs="仿宋"/>
          <w:bCs/>
          <w:kern w:val="2"/>
          <w:sz w:val="32"/>
          <w:szCs w:val="32"/>
          <w:lang w:val="en-US" w:eastAsia="zh-CN" w:bidi="ar-SA"/>
        </w:rPr>
      </w:pPr>
      <w:r>
        <w:rPr>
          <w:rFonts w:hint="eastAsia" w:ascii="仿宋" w:hAnsi="仿宋" w:eastAsia="仿宋" w:cs="仿宋"/>
          <w:b/>
          <w:bCs w:val="0"/>
          <w:kern w:val="2"/>
          <w:sz w:val="32"/>
          <w:szCs w:val="32"/>
          <w:lang w:val="en-US" w:eastAsia="zh-CN" w:bidi="ar-SA"/>
        </w:rPr>
        <w:t>13.完善就业帮扶机制。</w:t>
      </w:r>
      <w:r>
        <w:rPr>
          <w:rFonts w:hint="eastAsia" w:ascii="仿宋" w:hAnsi="仿宋" w:eastAsia="仿宋" w:cs="仿宋"/>
          <w:bCs/>
          <w:kern w:val="2"/>
          <w:sz w:val="32"/>
          <w:szCs w:val="32"/>
          <w:lang w:val="en-US" w:eastAsia="zh-CN" w:bidi="ar-SA"/>
        </w:rPr>
        <w:t>依据平台数据，加强对家庭经济困难、学业困难、就业困难尤其对建档立卡贫困家庭、少数民族和身体残疾毕业生等群体提供“一对一”帮扶，按照“一人一档”“一人一策”开展重点帮扶。，做到分类指导、个性化指导、精准帮扶、动态管理和全程跟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jc w:val="left"/>
        <w:rPr>
          <w:rFonts w:hint="eastAsia" w:ascii="仿宋" w:hAnsi="仿宋" w:eastAsia="仿宋" w:cs="仿宋"/>
          <w:bCs/>
          <w:kern w:val="2"/>
          <w:sz w:val="32"/>
          <w:szCs w:val="32"/>
          <w:lang w:val="en-US" w:eastAsia="zh-CN" w:bidi="ar-SA"/>
        </w:rPr>
      </w:pPr>
      <w:r>
        <w:rPr>
          <w:rFonts w:hint="eastAsia" w:ascii="仿宋" w:hAnsi="仿宋" w:eastAsia="仿宋" w:cs="仿宋"/>
          <w:b/>
          <w:bCs w:val="0"/>
          <w:kern w:val="2"/>
          <w:sz w:val="32"/>
          <w:szCs w:val="32"/>
          <w:lang w:val="en-US" w:eastAsia="zh-CN" w:bidi="ar-SA"/>
        </w:rPr>
        <w:t>14.加强职业发展教育和就业指导。</w:t>
      </w:r>
      <w:r>
        <w:rPr>
          <w:rFonts w:hint="eastAsia" w:ascii="仿宋" w:hAnsi="仿宋" w:eastAsia="仿宋" w:cs="仿宋"/>
          <w:bCs/>
          <w:kern w:val="2"/>
          <w:sz w:val="32"/>
          <w:szCs w:val="32"/>
          <w:lang w:val="en-US" w:eastAsia="zh-CN" w:bidi="ar-SA"/>
        </w:rPr>
        <w:t xml:space="preserve">对企业就业、国内考研、出国读研、公务员（事业编）应考、基层人才项目等不同就业意向的毕业生进行分类指导。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jc w:val="left"/>
        <w:rPr>
          <w:rFonts w:hint="eastAsia" w:ascii="仿宋" w:hAnsi="仿宋" w:eastAsia="仿宋" w:cs="仿宋"/>
          <w:bCs/>
          <w:kern w:val="2"/>
          <w:sz w:val="32"/>
          <w:szCs w:val="32"/>
          <w:lang w:val="en-US" w:eastAsia="zh-CN" w:bidi="ar-SA"/>
        </w:rPr>
      </w:pPr>
      <w:r>
        <w:rPr>
          <w:rFonts w:hint="eastAsia" w:ascii="仿宋" w:hAnsi="仿宋" w:eastAsia="仿宋" w:cs="仿宋"/>
          <w:b/>
          <w:bCs w:val="0"/>
          <w:kern w:val="2"/>
          <w:sz w:val="32"/>
          <w:szCs w:val="32"/>
          <w:lang w:val="en-US" w:eastAsia="zh-CN" w:bidi="ar-SA"/>
        </w:rPr>
        <w:t>15.建设高质量就业服务团队。</w:t>
      </w:r>
      <w:r>
        <w:rPr>
          <w:rFonts w:hint="eastAsia" w:ascii="仿宋" w:hAnsi="仿宋" w:eastAsia="仿宋" w:cs="仿宋"/>
          <w:bCs/>
          <w:kern w:val="2"/>
          <w:sz w:val="32"/>
          <w:szCs w:val="32"/>
          <w:lang w:val="en-US" w:eastAsia="zh-CN" w:bidi="ar-SA"/>
        </w:rPr>
        <w:t>选拔具有就业指导培训相关经历的辅导员、班主任、教师组建就业帮扶队伍，针对性提供就业服务和专业指导，做到就业指导不断线，毕业求职不耽误。充分利用就业联络员、就业志愿服务队等群体，加强与毕业生之间的密切联系，每间隔两周收集毕业生就业意向单位和求职简历，协助完成简历的定向推送。</w:t>
      </w:r>
    </w:p>
    <w:p>
      <w:pPr>
        <w:pStyle w:val="2"/>
        <w:widowControl/>
        <w:spacing w:before="0" w:beforeAutospacing="0" w:after="156" w:afterLines="50" w:afterAutospacing="0" w:line="560" w:lineRule="exact"/>
        <w:ind w:left="0" w:right="0" w:firstLine="482"/>
        <w:jc w:val="both"/>
        <w:textAlignment w:val="baseline"/>
        <w:rPr>
          <w:rFonts w:hint="eastAsia" w:eastAsia="仿宋_GB2312" w:cstheme="minorBidi"/>
          <w:b/>
          <w:bCs/>
          <w:kern w:val="2"/>
          <w:sz w:val="32"/>
          <w:szCs w:val="32"/>
          <w:lang w:val="en-US" w:eastAsia="zh-CN" w:bidi="ar-SA"/>
        </w:rPr>
      </w:pPr>
      <w:r>
        <w:rPr>
          <w:rFonts w:hint="eastAsia" w:eastAsia="仿宋_GB2312" w:cstheme="minorBidi"/>
          <w:b/>
          <w:bCs/>
          <w:kern w:val="2"/>
          <w:sz w:val="32"/>
          <w:szCs w:val="32"/>
          <w:lang w:val="en-US" w:eastAsia="zh-CN" w:bidi="ar-SA"/>
        </w:rPr>
        <w:t>（五）完善就业统计发布机制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jc w:val="left"/>
        <w:rPr>
          <w:rFonts w:hint="eastAsia" w:ascii="仿宋" w:hAnsi="仿宋" w:eastAsia="仿宋" w:cs="仿宋"/>
          <w:bCs/>
          <w:kern w:val="2"/>
          <w:sz w:val="32"/>
          <w:szCs w:val="32"/>
          <w:lang w:val="en-US" w:eastAsia="zh-CN" w:bidi="ar-SA"/>
        </w:rPr>
      </w:pPr>
      <w:r>
        <w:rPr>
          <w:rFonts w:hint="eastAsia" w:ascii="仿宋" w:hAnsi="仿宋" w:eastAsia="仿宋" w:cs="仿宋"/>
          <w:b/>
          <w:bCs w:val="0"/>
          <w:kern w:val="2"/>
          <w:sz w:val="32"/>
          <w:szCs w:val="32"/>
          <w:lang w:val="en-US" w:eastAsia="zh-CN" w:bidi="ar-SA"/>
        </w:rPr>
        <w:t>16.加强就业统计核查。</w:t>
      </w:r>
      <w:r>
        <w:rPr>
          <w:rFonts w:hint="eastAsia" w:ascii="仿宋" w:hAnsi="仿宋" w:eastAsia="仿宋" w:cs="仿宋"/>
          <w:bCs/>
          <w:kern w:val="2"/>
          <w:sz w:val="32"/>
          <w:szCs w:val="32"/>
          <w:lang w:val="en-US" w:eastAsia="zh-CN" w:bidi="ar-SA"/>
        </w:rPr>
        <w:t>完善毕业生就业进展报送机制，针对2022届全体毕业生建立《食品科学与工程学院2022届毕业生就业信息台账》，全面掌握毕业生求职意向、就业进展和具体困难等情况，为精准服务提供数据支撑。选拔设立就业志愿服务队，与辅导员组成的就业信息工作组，负责班级就业信息台账的更新，并适时在学院、年级、专业内通报就业进展。严格执行就业工作“四不准”规定，确保就业统计数据真实准确。</w:t>
      </w:r>
    </w:p>
    <w:p>
      <w:pPr>
        <w:pStyle w:val="2"/>
        <w:spacing w:before="0" w:beforeAutospacing="0" w:after="156" w:afterLines="50" w:afterAutospacing="0" w:line="560" w:lineRule="exact"/>
        <w:ind w:firstLine="482"/>
        <w:jc w:val="both"/>
        <w:textAlignment w:val="baseline"/>
        <w:rPr>
          <w:rFonts w:eastAsia="仿宋_GB2312" w:asciiTheme="minorHAnsi" w:hAnsiTheme="minorHAnsi" w:cstheme="minorBidi"/>
          <w:b/>
          <w:bCs/>
          <w:kern w:val="2"/>
          <w:sz w:val="32"/>
          <w:szCs w:val="32"/>
        </w:rPr>
      </w:pPr>
      <w:r>
        <w:rPr>
          <w:rFonts w:eastAsia="仿宋_GB2312" w:asciiTheme="minorHAnsi" w:hAnsiTheme="minorHAnsi" w:cstheme="minorBidi"/>
          <w:b/>
          <w:kern w:val="2"/>
          <w:sz w:val="32"/>
          <w:szCs w:val="32"/>
        </w:rPr>
        <w:t>（</w:t>
      </w:r>
      <w:r>
        <w:rPr>
          <w:rFonts w:hint="eastAsia" w:eastAsia="仿宋_GB2312" w:cstheme="minorBidi"/>
          <w:b/>
          <w:kern w:val="2"/>
          <w:sz w:val="32"/>
          <w:szCs w:val="32"/>
          <w:lang w:val="en-US" w:eastAsia="zh-CN"/>
        </w:rPr>
        <w:t>六</w:t>
      </w:r>
      <w:r>
        <w:rPr>
          <w:rFonts w:eastAsia="仿宋_GB2312" w:asciiTheme="minorHAnsi" w:hAnsiTheme="minorHAnsi" w:cstheme="minorBidi"/>
          <w:b/>
          <w:kern w:val="2"/>
          <w:sz w:val="32"/>
          <w:szCs w:val="32"/>
        </w:rPr>
        <w:t>）</w:t>
      </w:r>
      <w:r>
        <w:rPr>
          <w:rFonts w:hint="eastAsia" w:eastAsia="仿宋_GB2312" w:asciiTheme="minorHAnsi" w:hAnsiTheme="minorHAnsi" w:cstheme="minorBidi"/>
          <w:b/>
          <w:kern w:val="2"/>
          <w:sz w:val="32"/>
          <w:szCs w:val="32"/>
        </w:rPr>
        <w:t>加强防控，启动应急响应服务机制</w:t>
      </w:r>
    </w:p>
    <w:p>
      <w:pPr>
        <w:pStyle w:val="2"/>
        <w:shd w:val="clear" w:color="auto" w:fill="FFFFFF"/>
        <w:spacing w:before="0" w:beforeAutospacing="0" w:after="0" w:afterAutospacing="0" w:line="263" w:lineRule="atLeast"/>
        <w:ind w:firstLine="643" w:firstLineChars="200"/>
        <w:rPr>
          <w:rFonts w:ascii="仿宋_GB2312" w:eastAsia="仿宋_GB2312" w:cs="仿宋_GB2312" w:hAnsiTheme="minorHAnsi"/>
          <w:sz w:val="32"/>
          <w:szCs w:val="32"/>
        </w:rPr>
      </w:pPr>
      <w:r>
        <w:rPr>
          <w:rFonts w:hint="eastAsia" w:ascii="仿宋" w:hAnsi="仿宋" w:eastAsia="仿宋" w:cs="仿宋"/>
          <w:b/>
          <w:bCs w:val="0"/>
          <w:kern w:val="2"/>
          <w:sz w:val="32"/>
          <w:szCs w:val="32"/>
          <w:lang w:val="en-US" w:eastAsia="zh-CN" w:bidi="ar-SA"/>
        </w:rPr>
        <w:t>17.密切关注学生身心健康。</w:t>
      </w:r>
      <w:bookmarkStart w:id="0" w:name="_Hlk33302499"/>
      <w:r>
        <w:rPr>
          <w:rFonts w:hint="eastAsia" w:eastAsia="仿宋_GB2312"/>
          <w:sz w:val="32"/>
          <w:szCs w:val="32"/>
        </w:rPr>
        <w:t>学院根据防疫工作的实际情况，关注毕业生的心理健康、心理疏导</w:t>
      </w:r>
      <w:bookmarkEnd w:id="0"/>
      <w:r>
        <w:rPr>
          <w:rFonts w:hint="eastAsia" w:eastAsia="仿宋_GB2312"/>
          <w:sz w:val="32"/>
          <w:szCs w:val="32"/>
        </w:rPr>
        <w:t>，针对于求职过程中出现的焦虑、烦躁、恐惧、逃避等一系列心理表现，引导未就业学生的求职进展，鼓励并适当帮扶。</w:t>
      </w:r>
    </w:p>
    <w:p>
      <w:pPr>
        <w:pStyle w:val="2"/>
        <w:shd w:val="clear" w:color="auto" w:fill="FFFFFF"/>
        <w:spacing w:before="0" w:beforeAutospacing="0" w:after="0" w:afterAutospacing="0" w:line="263" w:lineRule="atLeast"/>
        <w:ind w:firstLine="643" w:firstLineChars="200"/>
        <w:rPr>
          <w:rFonts w:ascii="仿宋_GB2312" w:eastAsia="仿宋_GB2312" w:cs="仿宋_GB2312" w:hAnsiTheme="minorHAnsi"/>
          <w:sz w:val="32"/>
          <w:szCs w:val="32"/>
        </w:rPr>
      </w:pPr>
      <w:r>
        <w:rPr>
          <w:rFonts w:hint="eastAsia" w:ascii="仿宋" w:hAnsi="仿宋" w:eastAsia="仿宋" w:cs="仿宋"/>
          <w:b/>
          <w:bCs w:val="0"/>
          <w:kern w:val="2"/>
          <w:sz w:val="32"/>
          <w:szCs w:val="32"/>
          <w:lang w:val="en-US" w:eastAsia="zh-CN" w:bidi="ar-SA"/>
        </w:rPr>
        <w:t>18.做好毕业生个人安全防护宣传教育工作。</w:t>
      </w:r>
      <w:r>
        <w:rPr>
          <w:rFonts w:hint="eastAsia" w:ascii="仿宋_GB2312" w:eastAsia="仿宋_GB2312" w:cs="仿宋_GB2312" w:hAnsiTheme="minorHAnsi"/>
          <w:sz w:val="32"/>
          <w:szCs w:val="32"/>
        </w:rPr>
        <w:t>要求毕业生在疫情防控期间，做好个人防护工作，</w:t>
      </w:r>
      <w:r>
        <w:rPr>
          <w:rFonts w:hint="eastAsia" w:ascii="仿宋_GB2312" w:eastAsia="仿宋_GB2312" w:cs="仿宋_GB2312" w:hAnsiTheme="minorHAnsi"/>
          <w:b/>
          <w:sz w:val="32"/>
          <w:szCs w:val="32"/>
        </w:rPr>
        <w:t>如确需外出实习，科学防护，保证个人出行安全，按照学校疫情防控要求履行相关手续。</w:t>
      </w:r>
      <w:r>
        <w:rPr>
          <w:rFonts w:hint="eastAsia" w:eastAsia="仿宋_GB2312"/>
          <w:sz w:val="32"/>
          <w:szCs w:val="32"/>
        </w:rPr>
        <w:t>外出期间如有发热和其他呼吸道感染症状，请立即到当地医疗机构发热门诊就诊，将就诊结果及时报告学院。</w:t>
      </w:r>
    </w:p>
    <w:p>
      <w:pPr>
        <w:autoSpaceDE w:val="0"/>
        <w:autoSpaceDN w:val="0"/>
        <w:adjustRightInd w:val="0"/>
        <w:snapToGrid w:val="0"/>
        <w:spacing w:line="360" w:lineRule="auto"/>
        <w:ind w:firstLine="643" w:firstLineChars="200"/>
        <w:jc w:val="left"/>
        <w:rPr>
          <w:rFonts w:eastAsia="仿宋_GB2312"/>
          <w:b/>
          <w:sz w:val="32"/>
          <w:szCs w:val="32"/>
        </w:rPr>
      </w:pPr>
      <w:r>
        <w:rPr>
          <w:rFonts w:hint="eastAsia" w:eastAsia="仿宋_GB2312"/>
          <w:b/>
          <w:sz w:val="32"/>
          <w:szCs w:val="32"/>
        </w:rPr>
        <w:t>五、工作要求</w:t>
      </w:r>
    </w:p>
    <w:p>
      <w:pPr>
        <w:pStyle w:val="2"/>
        <w:shd w:val="clear" w:color="auto" w:fill="FFFFFF"/>
        <w:spacing w:before="0" w:beforeAutospacing="0" w:after="0" w:afterAutospacing="0" w:line="263" w:lineRule="atLeast"/>
        <w:ind w:firstLine="643" w:firstLineChars="200"/>
        <w:jc w:val="left"/>
        <w:rPr>
          <w:rFonts w:hint="eastAsia" w:eastAsia="仿宋_GB2312"/>
          <w:sz w:val="32"/>
          <w:szCs w:val="32"/>
        </w:rPr>
      </w:pPr>
      <w:r>
        <w:rPr>
          <w:rFonts w:hint="eastAsia" w:ascii="仿宋" w:hAnsi="仿宋" w:eastAsia="仿宋" w:cs="仿宋"/>
          <w:b/>
          <w:bCs w:val="0"/>
          <w:kern w:val="2"/>
          <w:sz w:val="32"/>
          <w:szCs w:val="32"/>
          <w:lang w:val="en-US" w:eastAsia="zh-CN" w:bidi="ar-SA"/>
        </w:rPr>
        <w:t>1.落实就业“一把手”工程。</w:t>
      </w:r>
      <w:r>
        <w:rPr>
          <w:rFonts w:hint="eastAsia" w:eastAsia="仿宋_GB2312"/>
          <w:sz w:val="32"/>
          <w:szCs w:val="32"/>
        </w:rPr>
        <w:t>要把毕业生就业</w:t>
      </w:r>
      <w:r>
        <w:rPr>
          <w:rFonts w:hint="eastAsia" w:eastAsia="仿宋_GB2312"/>
          <w:sz w:val="32"/>
          <w:szCs w:val="32"/>
          <w:lang w:val="en-US" w:eastAsia="zh-CN"/>
        </w:rPr>
        <w:t>工作</w:t>
      </w:r>
      <w:r>
        <w:rPr>
          <w:rFonts w:hint="eastAsia" w:eastAsia="仿宋_GB2312"/>
          <w:sz w:val="32"/>
          <w:szCs w:val="32"/>
        </w:rPr>
        <w:t>列入领导班子重要议事日程。实行院领导对接毕业生班级的“包干”制度，及时召开毕业班就业专题班会、导师座谈会、毕业生年级大会等，传达就业工作相关精神，解读就业工作具体方案，</w:t>
      </w:r>
      <w:r>
        <w:rPr>
          <w:rFonts w:hint="eastAsia" w:eastAsia="仿宋_GB2312"/>
          <w:sz w:val="32"/>
          <w:szCs w:val="32"/>
          <w:lang w:val="en-US" w:eastAsia="zh-CN"/>
        </w:rPr>
        <w:t>宣讲</w:t>
      </w:r>
      <w:r>
        <w:rPr>
          <w:rFonts w:hint="eastAsia" w:eastAsia="仿宋_GB2312"/>
          <w:sz w:val="32"/>
          <w:szCs w:val="32"/>
        </w:rPr>
        <w:t>政策，调</w:t>
      </w:r>
      <w:r>
        <w:rPr>
          <w:rFonts w:hint="eastAsia" w:eastAsia="仿宋_GB2312"/>
          <w:sz w:val="32"/>
          <w:szCs w:val="32"/>
          <w:lang w:val="en-US" w:eastAsia="zh-CN"/>
        </w:rPr>
        <w:t>适</w:t>
      </w:r>
      <w:r>
        <w:rPr>
          <w:rFonts w:hint="eastAsia" w:eastAsia="仿宋_GB2312"/>
          <w:sz w:val="32"/>
          <w:szCs w:val="32"/>
        </w:rPr>
        <w:t>毕业生的就业心态。严格落实常态化疫情防控要求，统筹做好疫情防控和就业工作，既要有效防范疫情风险，也要确保各项促就业工作有序推进。</w:t>
      </w:r>
    </w:p>
    <w:p>
      <w:pPr>
        <w:pStyle w:val="2"/>
        <w:shd w:val="clear" w:color="auto" w:fill="FFFFFF"/>
        <w:spacing w:before="0" w:beforeAutospacing="0" w:after="0" w:afterAutospacing="0" w:line="263" w:lineRule="atLeast"/>
        <w:ind w:firstLine="643" w:firstLineChars="200"/>
        <w:jc w:val="left"/>
        <w:rPr>
          <w:rFonts w:hint="eastAsia" w:eastAsia="仿宋_GB2312"/>
          <w:sz w:val="32"/>
          <w:szCs w:val="32"/>
        </w:rPr>
      </w:pPr>
      <w:r>
        <w:rPr>
          <w:rFonts w:hint="eastAsia" w:ascii="仿宋" w:hAnsi="仿宋" w:eastAsia="仿宋" w:cs="仿宋"/>
          <w:b/>
          <w:bCs w:val="0"/>
          <w:kern w:val="2"/>
          <w:sz w:val="32"/>
          <w:szCs w:val="32"/>
          <w:lang w:val="en-US" w:eastAsia="zh-CN" w:bidi="ar-SA"/>
        </w:rPr>
        <w:t>2.配齐建强就业工作队伍。</w:t>
      </w:r>
      <w:r>
        <w:rPr>
          <w:rFonts w:hint="eastAsia" w:eastAsia="仿宋_GB2312"/>
          <w:sz w:val="32"/>
          <w:szCs w:val="32"/>
        </w:rPr>
        <w:t>专门设立就业辅导员</w:t>
      </w:r>
      <w:r>
        <w:rPr>
          <w:rFonts w:hint="eastAsia" w:eastAsia="仿宋_GB2312"/>
          <w:sz w:val="32"/>
          <w:szCs w:val="32"/>
          <w:lang w:eastAsia="zh-CN"/>
        </w:rPr>
        <w:t>，</w:t>
      </w:r>
      <w:r>
        <w:rPr>
          <w:rFonts w:hint="eastAsia" w:eastAsia="仿宋_GB2312"/>
          <w:sz w:val="32"/>
          <w:szCs w:val="32"/>
        </w:rPr>
        <w:t>加强就业工作队伍职业化、专业化建设，定期开展业务培训交流。</w:t>
      </w:r>
      <w:r>
        <w:rPr>
          <w:rFonts w:hint="eastAsia" w:eastAsia="仿宋_GB2312"/>
          <w:sz w:val="32"/>
          <w:szCs w:val="32"/>
          <w:lang w:val="en-US" w:eastAsia="zh-CN"/>
        </w:rPr>
        <w:t>执行</w:t>
      </w:r>
      <w:r>
        <w:rPr>
          <w:rFonts w:hint="eastAsia" w:eastAsia="仿宋_GB2312"/>
          <w:sz w:val="32"/>
          <w:szCs w:val="32"/>
        </w:rPr>
        <w:t>《食品科学与工程学院学生就业促进与奖励办法(修订)》（食品〔2020〕 22号），从教工和学生两个层面双向激励。将教工在就业工作中的成效纳入到学院年终奖励性绩效分配中，为毕业生班级设立“就业先进集体”单项奖，广泛发动教职工、班主任、导师的工作积极性。</w:t>
      </w:r>
    </w:p>
    <w:p>
      <w:pPr>
        <w:pStyle w:val="2"/>
        <w:shd w:val="clear" w:color="auto" w:fill="FFFFFF"/>
        <w:spacing w:before="0" w:beforeAutospacing="0" w:after="0" w:afterAutospacing="0" w:line="263" w:lineRule="atLeast"/>
        <w:ind w:firstLine="643" w:firstLineChars="200"/>
        <w:jc w:val="left"/>
        <w:rPr>
          <w:rFonts w:hint="eastAsia" w:eastAsia="仿宋_GB2312"/>
          <w:sz w:val="32"/>
          <w:szCs w:val="32"/>
        </w:rPr>
      </w:pPr>
      <w:r>
        <w:rPr>
          <w:rFonts w:hint="eastAsia" w:ascii="仿宋" w:hAnsi="仿宋" w:eastAsia="仿宋" w:cs="仿宋"/>
          <w:b/>
          <w:bCs w:val="0"/>
          <w:kern w:val="2"/>
          <w:sz w:val="32"/>
          <w:szCs w:val="32"/>
          <w:lang w:val="en-US" w:eastAsia="zh-CN" w:bidi="ar-SA"/>
        </w:rPr>
        <w:t>3.做好就业总结宣传工作。</w:t>
      </w:r>
      <w:r>
        <w:rPr>
          <w:rFonts w:hint="eastAsia" w:eastAsia="仿宋_GB2312"/>
          <w:sz w:val="32"/>
          <w:szCs w:val="32"/>
        </w:rPr>
        <w:t>广泛开展就业宣传系列活动，深入宣传国家就业创业政策、各</w:t>
      </w:r>
      <w:r>
        <w:rPr>
          <w:rFonts w:hint="eastAsia" w:eastAsia="仿宋_GB2312"/>
          <w:sz w:val="32"/>
          <w:szCs w:val="32"/>
          <w:lang w:val="en-US" w:eastAsia="zh-CN"/>
        </w:rPr>
        <w:t>兄弟院校</w:t>
      </w:r>
      <w:r>
        <w:rPr>
          <w:rFonts w:hint="eastAsia" w:eastAsia="仿宋_GB2312"/>
          <w:sz w:val="32"/>
          <w:szCs w:val="32"/>
        </w:rPr>
        <w:t>和用人单位促就业的好经验好做法，做好就业事迹材料的撰写工作，做好就业先进个人和集体的宣传工作，营造积极就业、高质量就业的</w:t>
      </w:r>
      <w:bookmarkStart w:id="1" w:name="_GoBack"/>
      <w:bookmarkEnd w:id="1"/>
      <w:r>
        <w:rPr>
          <w:rFonts w:hint="eastAsia" w:eastAsia="仿宋_GB2312"/>
          <w:sz w:val="32"/>
          <w:szCs w:val="32"/>
        </w:rPr>
        <w:t>良好舆论氛围。</w:t>
      </w:r>
    </w:p>
    <w:p>
      <w:pPr>
        <w:pStyle w:val="2"/>
        <w:shd w:val="clear" w:color="auto" w:fill="FFFFFF"/>
        <w:spacing w:before="0" w:beforeAutospacing="0" w:after="0" w:afterAutospacing="0" w:line="263" w:lineRule="atLeast"/>
        <w:ind w:firstLine="640" w:firstLineChars="200"/>
        <w:jc w:val="left"/>
        <w:rPr>
          <w:rFonts w:hint="eastAsia" w:eastAsia="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jc w:val="right"/>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食品科学与工程学院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jc w:val="right"/>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2021年12月8日</w:t>
      </w:r>
    </w:p>
    <w:sectPr>
      <w:pgSz w:w="11906" w:h="16838"/>
      <w:pgMar w:top="1383" w:right="1633" w:bottom="138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B9C0A8CA-B40E-4544-9B2A-CF59FE197A95}"/>
  </w:font>
  <w:font w:name="方正小标宋简体">
    <w:panose1 w:val="02000000000000000000"/>
    <w:charset w:val="86"/>
    <w:family w:val="auto"/>
    <w:pitch w:val="default"/>
    <w:sig w:usb0="00000001" w:usb1="08000000" w:usb2="00000000" w:usb3="00000000" w:csb0="00040000" w:csb1="00000000"/>
    <w:embedRegular r:id="rId2" w:fontKey="{F0F80EC8-77FE-4653-89C2-D603A5DEECA4}"/>
  </w:font>
  <w:font w:name="FZXBSJW--GB1-0">
    <w:altName w:val="宋体"/>
    <w:panose1 w:val="00000000000000000000"/>
    <w:charset w:val="86"/>
    <w:family w:val="auto"/>
    <w:pitch w:val="default"/>
    <w:sig w:usb0="00000000" w:usb1="00000000" w:usb2="00000010" w:usb3="00000000" w:csb0="00040000" w:csb1="00000000"/>
    <w:embedRegular r:id="rId3" w:fontKey="{6FE3F8CE-3AAF-41F2-9913-8CEB31F1A200}"/>
  </w:font>
  <w:font w:name="仿宋_GB2312">
    <w:altName w:val="仿宋"/>
    <w:panose1 w:val="02010609030101010101"/>
    <w:charset w:val="86"/>
    <w:family w:val="modern"/>
    <w:pitch w:val="default"/>
    <w:sig w:usb0="00000000" w:usb1="00000000" w:usb2="00000010" w:usb3="00000000" w:csb0="00040000" w:csb1="00000000"/>
    <w:embedRegular r:id="rId4" w:fontKey="{93CC33F4-E59A-4A96-980B-C8AB762A9655}"/>
  </w:font>
  <w:font w:name="仿宋">
    <w:panose1 w:val="02010609060101010101"/>
    <w:charset w:val="86"/>
    <w:family w:val="auto"/>
    <w:pitch w:val="default"/>
    <w:sig w:usb0="800002BF" w:usb1="38CF7CFA" w:usb2="00000016" w:usb3="00000000" w:csb0="00040001" w:csb1="00000000"/>
    <w:embedRegular r:id="rId5" w:fontKey="{6FDC7637-A28B-43A2-A4CB-D8806046403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90BCE"/>
    <w:rsid w:val="0BF663EF"/>
    <w:rsid w:val="0D590BCE"/>
    <w:rsid w:val="2CA520FE"/>
    <w:rsid w:val="383B4C4E"/>
    <w:rsid w:val="4C771B75"/>
    <w:rsid w:val="52BA01D0"/>
    <w:rsid w:val="69036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2021-12-01T08:44:00Z</dcterms:created>
  <dc:creator>K.    </dc:creator>
  <cp:lastModifiedBy>K.    </cp:lastModifiedBy>
  <cp:lastPrinted>2021-12-08T01:29:06Z</cp:lastPrinted>
  <dcterms:modified xsi:type="dcterms:W3CDTF">2021-12-08T01:47:59Z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FBC2A49EE6054BAC9DA193BB79FAA975</vt:lpwstr>
  </property>
</Properties>
</file>