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本科食安二党支部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朱江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男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1995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.04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食安1504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17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#429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2018.06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西北农林科技大学 学生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参加“讲政治，有信念”微党课活动，积极学习理论知识。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参加“讲规矩，有纪律”红色教育实践活动。参观校史馆，领悟我校历史文化。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参加“讲道德，有品行”观影活动，树立优秀榜样，积极反思进取。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参加“讲奉献，有作为”社会实践活动，打扫公共卫生，做好党员模范带头作用。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F8AF8D"/>
    <w:multiLevelType w:val="singleLevel"/>
    <w:tmpl w:val="AFF8AF8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0</TotalTime>
  <ScaleCrop>false</ScaleCrop>
  <LinksUpToDate>false</LinksUpToDate>
  <CharactersWithSpaces>213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2018-02-26T09:53:00Z</dcterms:created>
  <dc:creator>王庆</dc:creator>
  <cp:lastModifiedBy>iPhone X</cp:lastModifiedBy>
  <cp:lastPrinted>2018-03-26T16:22:00Z</cp:lastPrinted>
  <dcterms:modified xsi:type="dcterms:W3CDTF">2019-03-13T19:58:19Z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