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8E" w:rsidRDefault="00F3778E" w:rsidP="00F44421">
      <w:pPr>
        <w:jc w:val="center"/>
        <w:rPr>
          <w:rFonts w:ascii="黑体" w:eastAsia="黑体" w:hAnsi="宋体"/>
          <w:sz w:val="36"/>
          <w:szCs w:val="36"/>
        </w:rPr>
      </w:pPr>
    </w:p>
    <w:p w:rsidR="00F3778E" w:rsidRDefault="00F3778E" w:rsidP="00F44421">
      <w:pPr>
        <w:jc w:val="center"/>
        <w:rPr>
          <w:rFonts w:ascii="黑体" w:eastAsia="黑体" w:hAnsi="宋体"/>
          <w:sz w:val="36"/>
          <w:szCs w:val="36"/>
        </w:rPr>
      </w:pPr>
    </w:p>
    <w:p w:rsidR="00CB5D15" w:rsidRDefault="00F3778E" w:rsidP="00CB5D15">
      <w:pPr>
        <w:widowControl/>
        <w:jc w:val="left"/>
        <w:rPr>
          <w:rFonts w:ascii="宋体" w:hAnsi="宋体" w:cs="宋体" w:hint="eastAsia"/>
          <w:kern w:val="0"/>
          <w:sz w:val="24"/>
          <w:szCs w:val="24"/>
        </w:rPr>
      </w:pPr>
      <w:r w:rsidRPr="00F3778E">
        <w:rPr>
          <w:rFonts w:ascii="宋体" w:hAnsi="宋体" w:cs="宋体"/>
          <w:kern w:val="0"/>
          <w:sz w:val="24"/>
          <w:szCs w:val="24"/>
        </w:rPr>
        <w:t xml:space="preserve">　　 　　 </w:t>
      </w:r>
    </w:p>
    <w:p w:rsidR="00ED394A" w:rsidRDefault="00ED394A" w:rsidP="00CB5D15">
      <w:pPr>
        <w:widowControl/>
        <w:jc w:val="center"/>
        <w:rPr>
          <w:rFonts w:ascii="宋体" w:hAnsi="宋体" w:cs="宋体" w:hint="eastAsia"/>
          <w:kern w:val="0"/>
          <w:sz w:val="10"/>
          <w:szCs w:val="10"/>
        </w:rPr>
      </w:pPr>
      <w:r w:rsidRPr="00CB5D15">
        <w:rPr>
          <w:rFonts w:ascii="宋体" w:hAnsi="宋体" w:cs="宋体"/>
          <w:kern w:val="0"/>
          <w:sz w:val="36"/>
          <w:szCs w:val="36"/>
        </w:rPr>
        <w:t>关于印发《</w:t>
      </w:r>
      <w:r w:rsidRPr="00CB5D15">
        <w:rPr>
          <w:rFonts w:ascii="宋体" w:hAnsi="宋体" w:cs="宋体" w:hint="eastAsia"/>
          <w:kern w:val="0"/>
          <w:sz w:val="36"/>
          <w:szCs w:val="36"/>
        </w:rPr>
        <w:t>食品科学与工程学院高层次人才引进工作实施细则</w:t>
      </w:r>
      <w:r w:rsidR="00CB5D15">
        <w:rPr>
          <w:rFonts w:ascii="宋体" w:hAnsi="宋体" w:cs="宋体" w:hint="eastAsia"/>
          <w:kern w:val="0"/>
          <w:sz w:val="36"/>
          <w:szCs w:val="36"/>
        </w:rPr>
        <w:t>》</w:t>
      </w:r>
      <w:r w:rsidRPr="00CB5D15">
        <w:rPr>
          <w:rFonts w:ascii="宋体" w:hAnsi="宋体" w:cs="宋体"/>
          <w:kern w:val="0"/>
          <w:sz w:val="36"/>
          <w:szCs w:val="36"/>
        </w:rPr>
        <w:t>的通知</w:t>
      </w:r>
    </w:p>
    <w:p w:rsidR="00CB5D15" w:rsidRPr="00CB5D15" w:rsidRDefault="00CB5D15" w:rsidP="00CB5D15">
      <w:pPr>
        <w:widowControl/>
        <w:jc w:val="center"/>
        <w:rPr>
          <w:rFonts w:ascii="宋体" w:hAnsi="宋体" w:cs="宋体"/>
          <w:kern w:val="0"/>
          <w:sz w:val="10"/>
          <w:szCs w:val="10"/>
        </w:rPr>
      </w:pPr>
    </w:p>
    <w:p w:rsidR="00ED394A" w:rsidRPr="005F03D0" w:rsidRDefault="00ED394A" w:rsidP="00ED394A">
      <w:pPr>
        <w:rPr>
          <w:rFonts w:ascii="宋体" w:hAnsi="宋体" w:cs="宋体"/>
          <w:kern w:val="0"/>
          <w:sz w:val="30"/>
          <w:szCs w:val="30"/>
        </w:rPr>
      </w:pPr>
      <w:r w:rsidRPr="00B76292">
        <w:rPr>
          <w:rFonts w:ascii="宋体" w:hAnsi="宋体" w:cs="宋体"/>
          <w:kern w:val="0"/>
          <w:sz w:val="30"/>
          <w:szCs w:val="30"/>
        </w:rPr>
        <w:t>各系、实验室、中试车间、办公室、测试中心：</w:t>
      </w:r>
      <w:r w:rsidRPr="005F03D0">
        <w:rPr>
          <w:rFonts w:ascii="宋体" w:hAnsi="宋体" w:cs="宋体"/>
          <w:kern w:val="0"/>
          <w:sz w:val="30"/>
          <w:szCs w:val="30"/>
        </w:rPr>
        <w:t xml:space="preserve"> </w:t>
      </w:r>
    </w:p>
    <w:p w:rsidR="00ED394A" w:rsidRPr="00ED394A" w:rsidRDefault="00ED394A" w:rsidP="00F37B25">
      <w:pPr>
        <w:ind w:firstLineChars="200" w:firstLine="600"/>
        <w:rPr>
          <w:rFonts w:ascii="宋体" w:hAnsi="宋体" w:cs="宋体"/>
          <w:kern w:val="0"/>
          <w:sz w:val="30"/>
          <w:szCs w:val="30"/>
        </w:rPr>
      </w:pPr>
      <w:r w:rsidRPr="00B76292">
        <w:rPr>
          <w:rFonts w:ascii="宋体" w:hAnsi="宋体" w:cs="宋体"/>
          <w:kern w:val="0"/>
          <w:sz w:val="30"/>
          <w:szCs w:val="30"/>
        </w:rPr>
        <w:t>根据</w:t>
      </w:r>
      <w:r>
        <w:rPr>
          <w:rFonts w:ascii="宋体" w:hAnsi="宋体" w:cs="宋体" w:hint="eastAsia"/>
          <w:kern w:val="0"/>
          <w:sz w:val="30"/>
          <w:szCs w:val="30"/>
        </w:rPr>
        <w:t>学校</w:t>
      </w:r>
      <w:r>
        <w:rPr>
          <w:rFonts w:ascii="宋体" w:hAnsi="宋体" w:cs="宋体" w:hint="eastAsia"/>
          <w:kern w:val="0"/>
          <w:sz w:val="30"/>
          <w:szCs w:val="30"/>
        </w:rPr>
        <w:t>《</w:t>
      </w:r>
      <w:r w:rsidR="00CB5D15">
        <w:rPr>
          <w:rFonts w:ascii="宋体" w:hAnsi="宋体" w:cs="宋体" w:hint="eastAsia"/>
          <w:kern w:val="0"/>
          <w:sz w:val="30"/>
          <w:szCs w:val="30"/>
        </w:rPr>
        <w:t>关于印发〈西北农林科技大学校院两级管理体制改革实施方案〉的通知</w:t>
      </w:r>
      <w:r>
        <w:rPr>
          <w:rFonts w:ascii="宋体" w:hAnsi="宋体" w:cs="宋体" w:hint="eastAsia"/>
          <w:kern w:val="0"/>
          <w:sz w:val="30"/>
          <w:szCs w:val="30"/>
        </w:rPr>
        <w:t>》</w:t>
      </w:r>
      <w:r w:rsidR="00CB5D15">
        <w:rPr>
          <w:rFonts w:ascii="宋体" w:hAnsi="宋体" w:cs="宋体" w:hint="eastAsia"/>
          <w:kern w:val="0"/>
          <w:sz w:val="30"/>
          <w:szCs w:val="30"/>
        </w:rPr>
        <w:t>（校党发{2016}52号）</w:t>
      </w:r>
      <w:r>
        <w:rPr>
          <w:rFonts w:ascii="宋体" w:hAnsi="宋体" w:cs="宋体"/>
          <w:kern w:val="0"/>
          <w:sz w:val="30"/>
          <w:szCs w:val="30"/>
        </w:rPr>
        <w:t>精神，</w:t>
      </w:r>
      <w:r w:rsidR="00CB5D15">
        <w:rPr>
          <w:rFonts w:ascii="宋体" w:hAnsi="宋体" w:cs="宋体" w:hint="eastAsia"/>
          <w:kern w:val="0"/>
          <w:sz w:val="30"/>
          <w:szCs w:val="30"/>
        </w:rPr>
        <w:t>按</w:t>
      </w:r>
      <w:r w:rsidR="00CB5D15">
        <w:rPr>
          <w:rFonts w:ascii="宋体" w:hAnsi="宋体" w:cs="宋体" w:hint="eastAsia"/>
          <w:kern w:val="0"/>
          <w:sz w:val="30"/>
          <w:szCs w:val="30"/>
        </w:rPr>
        <w:t>《关于印发〈西北农林科技大校院两级管理体制改革</w:t>
      </w:r>
      <w:r w:rsidR="00CB5D15">
        <w:rPr>
          <w:rFonts w:ascii="宋体" w:hAnsi="宋体" w:cs="宋体" w:hint="eastAsia"/>
          <w:kern w:val="0"/>
          <w:sz w:val="30"/>
          <w:szCs w:val="30"/>
        </w:rPr>
        <w:t>第一批下放权责清单</w:t>
      </w:r>
      <w:r w:rsidR="00CB5D15">
        <w:rPr>
          <w:rFonts w:ascii="宋体" w:hAnsi="宋体" w:cs="宋体" w:hint="eastAsia"/>
          <w:kern w:val="0"/>
          <w:sz w:val="30"/>
          <w:szCs w:val="30"/>
        </w:rPr>
        <w:t>〉的通知》</w:t>
      </w:r>
      <w:r w:rsidR="00CB5D15">
        <w:rPr>
          <w:rFonts w:ascii="宋体" w:hAnsi="宋体" w:cs="宋体" w:hint="eastAsia"/>
          <w:kern w:val="0"/>
          <w:sz w:val="30"/>
          <w:szCs w:val="30"/>
        </w:rPr>
        <w:t>（校党发{ 2016} 53号）要求，</w:t>
      </w:r>
      <w:r>
        <w:rPr>
          <w:rFonts w:ascii="宋体" w:hAnsi="宋体" w:cs="宋体"/>
          <w:kern w:val="0"/>
          <w:sz w:val="30"/>
          <w:szCs w:val="30"/>
        </w:rPr>
        <w:t>结合</w:t>
      </w:r>
      <w:r>
        <w:rPr>
          <w:rFonts w:ascii="宋体" w:hAnsi="宋体" w:cs="宋体" w:hint="eastAsia"/>
          <w:kern w:val="0"/>
          <w:sz w:val="30"/>
          <w:szCs w:val="30"/>
        </w:rPr>
        <w:t>我</w:t>
      </w:r>
      <w:r w:rsidRPr="00B76292">
        <w:rPr>
          <w:rFonts w:ascii="宋体" w:hAnsi="宋体" w:cs="宋体"/>
          <w:kern w:val="0"/>
          <w:sz w:val="30"/>
          <w:szCs w:val="30"/>
        </w:rPr>
        <w:t>院工作实际，制定学院《</w:t>
      </w:r>
      <w:r w:rsidRPr="00ED394A">
        <w:rPr>
          <w:rFonts w:ascii="宋体" w:hAnsi="宋体" w:cs="宋体" w:hint="eastAsia"/>
          <w:kern w:val="0"/>
          <w:sz w:val="30"/>
          <w:szCs w:val="30"/>
        </w:rPr>
        <w:t>食品科学与工程学院高层次人才引进工作实施细则</w:t>
      </w:r>
      <w:r w:rsidRPr="00B76292">
        <w:rPr>
          <w:rFonts w:ascii="宋体" w:hAnsi="宋体" w:cs="宋体"/>
          <w:kern w:val="0"/>
          <w:sz w:val="30"/>
          <w:szCs w:val="30"/>
        </w:rPr>
        <w:t>》，</w:t>
      </w:r>
      <w:r w:rsidR="000C52DC">
        <w:rPr>
          <w:rFonts w:ascii="宋体" w:hAnsi="宋体" w:cs="宋体" w:hint="eastAsia"/>
          <w:kern w:val="0"/>
          <w:sz w:val="30"/>
          <w:szCs w:val="30"/>
        </w:rPr>
        <w:t>于</w:t>
      </w:r>
      <w:r w:rsidR="00DD103A">
        <w:rPr>
          <w:rFonts w:ascii="宋体" w:hAnsi="宋体" w:cs="宋体" w:hint="eastAsia"/>
          <w:kern w:val="0"/>
          <w:sz w:val="30"/>
          <w:szCs w:val="30"/>
        </w:rPr>
        <w:t>2016年11月15日通过院教授委员会审议与审定，</w:t>
      </w:r>
      <w:r w:rsidR="000C52DC">
        <w:rPr>
          <w:rFonts w:ascii="宋体" w:hAnsi="宋体" w:cs="宋体" w:hint="eastAsia"/>
          <w:kern w:val="0"/>
          <w:sz w:val="30"/>
          <w:szCs w:val="30"/>
        </w:rPr>
        <w:t>11月24日通过党政联席会</w:t>
      </w:r>
      <w:r w:rsidR="00DD103A">
        <w:rPr>
          <w:rFonts w:ascii="宋体" w:hAnsi="宋体" w:cs="宋体" w:hint="eastAsia"/>
          <w:kern w:val="0"/>
          <w:sz w:val="30"/>
          <w:szCs w:val="30"/>
        </w:rPr>
        <w:t>审定</w:t>
      </w:r>
      <w:r w:rsidR="000C52DC">
        <w:rPr>
          <w:rFonts w:ascii="宋体" w:hAnsi="宋体" w:cs="宋体" w:hint="eastAsia"/>
          <w:kern w:val="0"/>
          <w:sz w:val="30"/>
          <w:szCs w:val="30"/>
        </w:rPr>
        <w:t>，</w:t>
      </w:r>
      <w:r w:rsidRPr="00B76292">
        <w:rPr>
          <w:rFonts w:ascii="宋体" w:hAnsi="宋体" w:cs="宋体"/>
          <w:kern w:val="0"/>
          <w:sz w:val="30"/>
          <w:szCs w:val="30"/>
        </w:rPr>
        <w:t>现印发，请遵照执行</w:t>
      </w:r>
      <w:r w:rsidRPr="005F03D0">
        <w:rPr>
          <w:rFonts w:ascii="宋体" w:hAnsi="宋体" w:cs="宋体" w:hint="eastAsia"/>
          <w:kern w:val="0"/>
          <w:sz w:val="30"/>
          <w:szCs w:val="30"/>
        </w:rPr>
        <w:t>。</w:t>
      </w:r>
      <w:bookmarkStart w:id="0" w:name="_GoBack"/>
      <w:bookmarkEnd w:id="0"/>
    </w:p>
    <w:p w:rsidR="000C52DC" w:rsidRDefault="00ED394A" w:rsidP="00CB5D15">
      <w:pPr>
        <w:rPr>
          <w:rFonts w:ascii="宋体" w:hAnsi="宋体" w:cs="宋体" w:hint="eastAsia"/>
          <w:kern w:val="0"/>
          <w:sz w:val="30"/>
          <w:szCs w:val="30"/>
        </w:rPr>
      </w:pPr>
      <w:r w:rsidRPr="00B76292">
        <w:rPr>
          <w:rFonts w:ascii="宋体" w:hAnsi="宋体" w:cs="宋体"/>
          <w:kern w:val="0"/>
          <w:sz w:val="30"/>
          <w:szCs w:val="30"/>
        </w:rPr>
        <w:t>附件：</w:t>
      </w:r>
      <w:r w:rsidR="000C52DC" w:rsidRPr="00B76292">
        <w:rPr>
          <w:rFonts w:ascii="宋体" w:hAnsi="宋体" w:cs="宋体"/>
          <w:kern w:val="0"/>
          <w:sz w:val="30"/>
          <w:szCs w:val="30"/>
        </w:rPr>
        <w:t>《</w:t>
      </w:r>
      <w:r w:rsidR="000C52DC" w:rsidRPr="00CB5D15">
        <w:rPr>
          <w:rFonts w:ascii="宋体" w:hAnsi="宋体" w:cs="宋体" w:hint="eastAsia"/>
          <w:kern w:val="0"/>
          <w:sz w:val="30"/>
          <w:szCs w:val="30"/>
        </w:rPr>
        <w:t>食品科学与工程学院高层次人才引进工作实施细则</w:t>
      </w:r>
      <w:r w:rsidR="000C52DC" w:rsidRPr="00B76292">
        <w:rPr>
          <w:rFonts w:ascii="宋体" w:hAnsi="宋体" w:cs="宋体"/>
          <w:kern w:val="0"/>
          <w:sz w:val="30"/>
          <w:szCs w:val="30"/>
        </w:rPr>
        <w:t>》</w:t>
      </w:r>
    </w:p>
    <w:p w:rsidR="00CB5D15" w:rsidRDefault="00CB5D15" w:rsidP="00CB5D15">
      <w:pPr>
        <w:ind w:firstLineChars="1300" w:firstLine="3900"/>
        <w:rPr>
          <w:rFonts w:ascii="宋体" w:hAnsi="宋体" w:cs="宋体" w:hint="eastAsia"/>
          <w:kern w:val="0"/>
          <w:sz w:val="30"/>
          <w:szCs w:val="30"/>
        </w:rPr>
      </w:pPr>
    </w:p>
    <w:p w:rsidR="00ED394A" w:rsidRPr="00CB5D15" w:rsidRDefault="00ED394A" w:rsidP="00CB5D15">
      <w:pPr>
        <w:ind w:firstLineChars="1300" w:firstLine="3900"/>
        <w:rPr>
          <w:rFonts w:ascii="宋体" w:hAnsi="宋体" w:cs="宋体"/>
          <w:kern w:val="0"/>
          <w:sz w:val="30"/>
          <w:szCs w:val="30"/>
        </w:rPr>
      </w:pPr>
      <w:r w:rsidRPr="005F03D0">
        <w:rPr>
          <w:rFonts w:ascii="宋体" w:hAnsi="宋体" w:cs="宋体" w:hint="eastAsia"/>
          <w:kern w:val="0"/>
          <w:sz w:val="30"/>
          <w:szCs w:val="30"/>
        </w:rPr>
        <w:t>二〇一六年</w:t>
      </w:r>
      <w:r w:rsidR="000C52DC">
        <w:rPr>
          <w:rFonts w:ascii="宋体" w:hAnsi="宋体" w:cs="宋体" w:hint="eastAsia"/>
          <w:kern w:val="0"/>
          <w:sz w:val="30"/>
          <w:szCs w:val="30"/>
        </w:rPr>
        <w:t>十一</w:t>
      </w:r>
      <w:r w:rsidRPr="005F03D0">
        <w:rPr>
          <w:rFonts w:ascii="宋体" w:hAnsi="宋体" w:cs="宋体" w:hint="eastAsia"/>
          <w:kern w:val="0"/>
          <w:sz w:val="30"/>
          <w:szCs w:val="30"/>
        </w:rPr>
        <w:t>月</w:t>
      </w:r>
      <w:r w:rsidR="000C52DC">
        <w:rPr>
          <w:rFonts w:ascii="宋体" w:hAnsi="宋体" w:cs="宋体" w:hint="eastAsia"/>
          <w:kern w:val="0"/>
          <w:sz w:val="30"/>
          <w:szCs w:val="30"/>
        </w:rPr>
        <w:t>二十五</w:t>
      </w:r>
      <w:r w:rsidRPr="005F03D0">
        <w:rPr>
          <w:rFonts w:ascii="宋体" w:hAnsi="宋体" w:cs="宋体" w:hint="eastAsia"/>
          <w:kern w:val="0"/>
          <w:sz w:val="30"/>
          <w:szCs w:val="30"/>
        </w:rPr>
        <w:t>日</w:t>
      </w:r>
    </w:p>
    <w:p w:rsidR="00ED394A" w:rsidRPr="0072574F" w:rsidRDefault="00ED394A" w:rsidP="00ED394A">
      <w:pPr>
        <w:rPr>
          <w:rFonts w:ascii="宋体" w:hAnsi="宋体" w:cs="宋体"/>
          <w:kern w:val="0"/>
          <w:sz w:val="28"/>
          <w:szCs w:val="28"/>
        </w:rPr>
      </w:pPr>
    </w:p>
    <w:p w:rsidR="00ED394A" w:rsidRPr="0072574F" w:rsidRDefault="00ED394A" w:rsidP="00ED394A">
      <w:pPr>
        <w:rPr>
          <w:rFonts w:ascii="宋体" w:hAnsi="宋体" w:cs="宋体"/>
          <w:kern w:val="0"/>
          <w:sz w:val="28"/>
          <w:szCs w:val="28"/>
        </w:rPr>
      </w:pPr>
      <w:r w:rsidRPr="0072574F">
        <w:rPr>
          <w:rFonts w:ascii="宋体" w:hAnsi="宋体" w:cs="宋体" w:hint="eastAsia"/>
          <w:kern w:val="0"/>
          <w:sz w:val="28"/>
          <w:szCs w:val="28"/>
        </w:rPr>
        <w:t>主题词：</w:t>
      </w:r>
      <w:r>
        <w:rPr>
          <w:rFonts w:ascii="宋体" w:hAnsi="宋体" w:cs="宋体" w:hint="eastAsia"/>
          <w:kern w:val="0"/>
          <w:sz w:val="28"/>
          <w:szCs w:val="28"/>
        </w:rPr>
        <w:t xml:space="preserve">高层次人才    引进    实施细则  </w:t>
      </w:r>
    </w:p>
    <w:p w:rsidR="00ED394A" w:rsidRPr="0072574F" w:rsidRDefault="00ED394A" w:rsidP="00ED394A">
      <w:pPr>
        <w:jc w:val="left"/>
        <w:rPr>
          <w:rFonts w:ascii="宋体" w:hAnsi="宋体" w:cs="宋体"/>
          <w:kern w:val="0"/>
          <w:sz w:val="28"/>
          <w:szCs w:val="28"/>
        </w:rPr>
      </w:pPr>
      <w:r w:rsidRPr="0072574F">
        <w:rPr>
          <w:rFonts w:ascii="宋体" w:hAnsi="宋体" w:cs="宋体" w:hint="eastAsia"/>
          <w:kern w:val="0"/>
          <w:sz w:val="28"/>
          <w:szCs w:val="28"/>
        </w:rPr>
        <w:t xml:space="preserve">抄 报： 　</w:t>
      </w:r>
      <w:r w:rsidR="000C52DC">
        <w:rPr>
          <w:rFonts w:ascii="宋体" w:hAnsi="宋体" w:cs="宋体" w:hint="eastAsia"/>
          <w:kern w:val="0"/>
          <w:sz w:val="28"/>
          <w:szCs w:val="28"/>
        </w:rPr>
        <w:t>高层次人才办公室</w:t>
      </w:r>
    </w:p>
    <w:p w:rsidR="00ED394A" w:rsidRDefault="00ED394A" w:rsidP="00ED394A">
      <w:pPr>
        <w:jc w:val="left"/>
        <w:rPr>
          <w:rFonts w:ascii="宋体" w:hAnsi="宋体" w:cs="宋体" w:hint="eastAsia"/>
          <w:kern w:val="0"/>
          <w:sz w:val="28"/>
          <w:szCs w:val="28"/>
        </w:rPr>
      </w:pPr>
      <w:r w:rsidRPr="0072574F">
        <w:rPr>
          <w:rFonts w:ascii="宋体" w:hAnsi="宋体" w:cs="宋体" w:hint="eastAsia"/>
          <w:kern w:val="0"/>
          <w:sz w:val="28"/>
          <w:szCs w:val="28"/>
        </w:rPr>
        <w:t xml:space="preserve">抄 送：院领导，系，实验室，办公室，测试中心 　</w:t>
      </w:r>
    </w:p>
    <w:p w:rsidR="000C52DC" w:rsidRPr="00026AD7" w:rsidRDefault="000C52DC" w:rsidP="00ED394A">
      <w:pPr>
        <w:jc w:val="left"/>
        <w:rPr>
          <w:rFonts w:ascii="宋体" w:hAnsi="宋体" w:cs="宋体"/>
          <w:kern w:val="0"/>
          <w:sz w:val="28"/>
          <w:szCs w:val="28"/>
        </w:rPr>
      </w:pPr>
    </w:p>
    <w:p w:rsidR="00ED394A" w:rsidRPr="0072574F" w:rsidRDefault="00ED394A" w:rsidP="00ED394A">
      <w:pPr>
        <w:jc w:val="left"/>
        <w:rPr>
          <w:rFonts w:ascii="宋体" w:hAnsi="宋体" w:cs="宋体"/>
          <w:kern w:val="0"/>
          <w:sz w:val="28"/>
          <w:szCs w:val="28"/>
        </w:rPr>
      </w:pPr>
      <w:r w:rsidRPr="0072574F">
        <w:rPr>
          <w:rFonts w:ascii="宋体" w:hAnsi="宋体" w:cs="宋体" w:hint="eastAsia"/>
          <w:kern w:val="0"/>
          <w:sz w:val="28"/>
          <w:szCs w:val="28"/>
        </w:rPr>
        <w:t>食品科学与工程学院</w:t>
      </w:r>
      <w:r>
        <w:rPr>
          <w:rFonts w:ascii="宋体" w:hAnsi="宋体" w:cs="宋体" w:hint="eastAsia"/>
          <w:kern w:val="0"/>
          <w:sz w:val="28"/>
          <w:szCs w:val="28"/>
        </w:rPr>
        <w:t xml:space="preserve">                   </w:t>
      </w:r>
      <w:r w:rsidRPr="0072574F">
        <w:rPr>
          <w:rFonts w:ascii="宋体" w:hAnsi="宋体" w:cs="宋体" w:hint="eastAsia"/>
          <w:kern w:val="0"/>
          <w:sz w:val="28"/>
          <w:szCs w:val="28"/>
        </w:rPr>
        <w:t xml:space="preserve">    2016年</w:t>
      </w:r>
      <w:r w:rsidR="00CB5D15">
        <w:rPr>
          <w:rFonts w:ascii="宋体" w:hAnsi="宋体" w:cs="宋体" w:hint="eastAsia"/>
          <w:kern w:val="0"/>
          <w:sz w:val="28"/>
          <w:szCs w:val="28"/>
        </w:rPr>
        <w:t>11</w:t>
      </w:r>
      <w:r w:rsidRPr="0072574F">
        <w:rPr>
          <w:rFonts w:ascii="宋体" w:hAnsi="宋体" w:cs="宋体" w:hint="eastAsia"/>
          <w:kern w:val="0"/>
          <w:sz w:val="28"/>
          <w:szCs w:val="28"/>
        </w:rPr>
        <w:t>月</w:t>
      </w:r>
      <w:r w:rsidR="00CB5D15">
        <w:rPr>
          <w:rFonts w:ascii="宋体" w:hAnsi="宋体" w:cs="宋体" w:hint="eastAsia"/>
          <w:kern w:val="0"/>
          <w:sz w:val="28"/>
          <w:szCs w:val="28"/>
        </w:rPr>
        <w:t>25</w:t>
      </w:r>
      <w:r w:rsidRPr="0072574F">
        <w:rPr>
          <w:rFonts w:ascii="宋体" w:hAnsi="宋体" w:cs="宋体" w:hint="eastAsia"/>
          <w:kern w:val="0"/>
          <w:sz w:val="28"/>
          <w:szCs w:val="28"/>
        </w:rPr>
        <w:t>日印发</w:t>
      </w:r>
    </w:p>
    <w:p w:rsidR="000C52DC" w:rsidRPr="00F3778E" w:rsidRDefault="000C52DC" w:rsidP="00CB5D15">
      <w:pPr>
        <w:rPr>
          <w:rFonts w:ascii="黑体" w:eastAsia="黑体" w:hAnsi="宋体"/>
          <w:sz w:val="36"/>
          <w:szCs w:val="36"/>
        </w:rPr>
      </w:pPr>
    </w:p>
    <w:p w:rsidR="00907C7A" w:rsidRDefault="00907C7A" w:rsidP="00F44421">
      <w:pPr>
        <w:jc w:val="center"/>
        <w:rPr>
          <w:rFonts w:ascii="黑体" w:eastAsia="黑体" w:hAnsi="宋体"/>
          <w:sz w:val="36"/>
          <w:szCs w:val="36"/>
        </w:rPr>
      </w:pPr>
      <w:r w:rsidRPr="00ED6FC9">
        <w:rPr>
          <w:rFonts w:ascii="黑体" w:eastAsia="黑体" w:hAnsi="宋体" w:hint="eastAsia"/>
          <w:sz w:val="36"/>
          <w:szCs w:val="36"/>
        </w:rPr>
        <w:t>食品科学与工程学院</w:t>
      </w:r>
    </w:p>
    <w:p w:rsidR="00907C7A" w:rsidRPr="00ED6FC9" w:rsidRDefault="00907C7A" w:rsidP="00F44421">
      <w:pPr>
        <w:jc w:val="center"/>
        <w:rPr>
          <w:rFonts w:ascii="黑体" w:eastAsia="黑体"/>
          <w:sz w:val="36"/>
          <w:szCs w:val="32"/>
        </w:rPr>
      </w:pPr>
      <w:r w:rsidRPr="00ED6FC9">
        <w:rPr>
          <w:rStyle w:val="a6"/>
          <w:rFonts w:ascii="黑体" w:eastAsia="黑体" w:hint="eastAsia"/>
          <w:b w:val="0"/>
          <w:bCs/>
          <w:color w:val="000000"/>
          <w:sz w:val="36"/>
          <w:szCs w:val="32"/>
        </w:rPr>
        <w:t>高层次人才引进</w:t>
      </w:r>
      <w:r>
        <w:rPr>
          <w:rStyle w:val="a6"/>
          <w:rFonts w:ascii="黑体" w:eastAsia="黑体" w:hint="eastAsia"/>
          <w:b w:val="0"/>
          <w:bCs/>
          <w:color w:val="000000"/>
          <w:sz w:val="36"/>
          <w:szCs w:val="32"/>
        </w:rPr>
        <w:t>工作</w:t>
      </w:r>
      <w:r w:rsidRPr="00ED6FC9">
        <w:rPr>
          <w:rStyle w:val="a6"/>
          <w:rFonts w:ascii="黑体" w:eastAsia="黑体" w:hint="eastAsia"/>
          <w:b w:val="0"/>
          <w:bCs/>
          <w:color w:val="000000"/>
          <w:sz w:val="36"/>
          <w:szCs w:val="32"/>
        </w:rPr>
        <w:t>实施细则</w:t>
      </w:r>
      <w:r>
        <w:rPr>
          <w:rStyle w:val="a6"/>
          <w:rFonts w:ascii="黑体" w:eastAsia="黑体" w:hint="eastAsia"/>
          <w:b w:val="0"/>
          <w:bCs/>
          <w:color w:val="000000"/>
          <w:sz w:val="36"/>
          <w:szCs w:val="32"/>
        </w:rPr>
        <w:t>（试行）</w:t>
      </w:r>
    </w:p>
    <w:p w:rsidR="00907C7A" w:rsidRDefault="00907C7A" w:rsidP="003C378B">
      <w:pPr>
        <w:spacing w:line="360" w:lineRule="auto"/>
        <w:jc w:val="center"/>
        <w:rPr>
          <w:rFonts w:ascii="仿宋_GB2312" w:eastAsia="仿宋_GB2312"/>
          <w:b/>
          <w:sz w:val="32"/>
          <w:szCs w:val="32"/>
        </w:rPr>
      </w:pPr>
      <w:r>
        <w:rPr>
          <w:rFonts w:ascii="仿宋_GB2312" w:eastAsia="仿宋_GB2312" w:hint="eastAsia"/>
          <w:b/>
          <w:sz w:val="32"/>
          <w:szCs w:val="32"/>
        </w:rPr>
        <w:t>第一章</w:t>
      </w:r>
      <w:r>
        <w:rPr>
          <w:rFonts w:ascii="仿宋_GB2312" w:eastAsia="仿宋_GB2312"/>
          <w:b/>
          <w:sz w:val="32"/>
          <w:szCs w:val="32"/>
        </w:rPr>
        <w:t xml:space="preserve"> </w:t>
      </w:r>
      <w:r>
        <w:rPr>
          <w:rFonts w:ascii="仿宋_GB2312" w:eastAsia="仿宋_GB2312" w:hint="eastAsia"/>
          <w:b/>
          <w:sz w:val="32"/>
          <w:szCs w:val="32"/>
        </w:rPr>
        <w:t>总则</w:t>
      </w:r>
    </w:p>
    <w:p w:rsidR="00907C7A" w:rsidRPr="000F5F5C" w:rsidRDefault="00907C7A" w:rsidP="007C04CD">
      <w:pPr>
        <w:spacing w:line="600" w:lineRule="exact"/>
        <w:ind w:firstLineChars="200" w:firstLine="602"/>
        <w:rPr>
          <w:rFonts w:ascii="仿宋_GB2312" w:eastAsia="仿宋_GB2312"/>
          <w:sz w:val="30"/>
          <w:szCs w:val="32"/>
        </w:rPr>
      </w:pPr>
      <w:r w:rsidRPr="000F5F5C">
        <w:rPr>
          <w:rFonts w:ascii="仿宋_GB2312" w:eastAsia="仿宋_GB2312" w:hint="eastAsia"/>
          <w:b/>
          <w:sz w:val="30"/>
          <w:szCs w:val="32"/>
        </w:rPr>
        <w:t>第一条</w:t>
      </w:r>
      <w:r>
        <w:rPr>
          <w:rFonts w:ascii="仿宋_GB2312" w:eastAsia="仿宋_GB2312"/>
          <w:b/>
          <w:sz w:val="30"/>
          <w:szCs w:val="32"/>
        </w:rPr>
        <w:t xml:space="preserve"> </w:t>
      </w:r>
      <w:r w:rsidRPr="000F5F5C">
        <w:rPr>
          <w:rFonts w:ascii="仿宋_GB2312" w:eastAsia="仿宋_GB2312" w:hint="eastAsia"/>
          <w:color w:val="000000"/>
          <w:sz w:val="30"/>
          <w:szCs w:val="32"/>
        </w:rPr>
        <w:t>为确保学院人才引进工作稳步、有序开展，切实推进校院两级人才工作机制改革，</w:t>
      </w:r>
      <w:r w:rsidRPr="000F5F5C">
        <w:rPr>
          <w:rFonts w:ascii="仿宋_GB2312" w:eastAsia="仿宋_GB2312" w:hint="eastAsia"/>
          <w:sz w:val="30"/>
          <w:szCs w:val="32"/>
        </w:rPr>
        <w:t>依据</w:t>
      </w:r>
      <w:r w:rsidRPr="000F5F5C">
        <w:rPr>
          <w:rFonts w:ascii="仿宋_GB2312" w:eastAsia="仿宋_GB2312" w:hint="eastAsia"/>
          <w:color w:val="000000"/>
          <w:sz w:val="30"/>
          <w:szCs w:val="32"/>
        </w:rPr>
        <w:t>学校《“高端人才及团队引进计划”实施办法》和《“青年英才引进计划”实施办法》</w:t>
      </w:r>
      <w:r w:rsidRPr="000F5F5C">
        <w:rPr>
          <w:rFonts w:ascii="仿宋_GB2312" w:eastAsia="仿宋_GB2312" w:hint="eastAsia"/>
          <w:sz w:val="30"/>
          <w:szCs w:val="32"/>
        </w:rPr>
        <w:t>，制定本细则。</w:t>
      </w:r>
    </w:p>
    <w:p w:rsidR="00907C7A" w:rsidRDefault="00907C7A" w:rsidP="007C04CD">
      <w:pPr>
        <w:spacing w:line="600" w:lineRule="exact"/>
        <w:ind w:firstLineChars="200" w:firstLine="602"/>
        <w:rPr>
          <w:rFonts w:ascii="仿宋_GB2312" w:eastAsia="仿宋_GB2312"/>
          <w:color w:val="000000"/>
          <w:sz w:val="30"/>
          <w:szCs w:val="32"/>
        </w:rPr>
      </w:pPr>
      <w:r w:rsidRPr="000F5F5C">
        <w:rPr>
          <w:rFonts w:ascii="仿宋_GB2312" w:eastAsia="仿宋_GB2312" w:hint="eastAsia"/>
          <w:b/>
          <w:sz w:val="30"/>
          <w:szCs w:val="32"/>
        </w:rPr>
        <w:t>第二条</w:t>
      </w:r>
      <w:r>
        <w:rPr>
          <w:rFonts w:ascii="仿宋_GB2312" w:eastAsia="仿宋_GB2312"/>
          <w:b/>
          <w:sz w:val="30"/>
          <w:szCs w:val="32"/>
        </w:rPr>
        <w:t xml:space="preserve"> </w:t>
      </w:r>
      <w:r>
        <w:rPr>
          <w:rFonts w:ascii="仿宋_GB2312" w:eastAsia="仿宋_GB2312" w:hint="eastAsia"/>
          <w:color w:val="000000"/>
          <w:sz w:val="30"/>
          <w:szCs w:val="32"/>
        </w:rPr>
        <w:t>学院高层次人才引进工作的原则和精神：</w:t>
      </w:r>
      <w:r w:rsidRPr="000F5F5C">
        <w:rPr>
          <w:rFonts w:ascii="仿宋_GB2312" w:eastAsia="仿宋_GB2312" w:hint="eastAsia"/>
          <w:color w:val="000000"/>
          <w:sz w:val="30"/>
          <w:szCs w:val="32"/>
        </w:rPr>
        <w:t>一是按需引进，以人才强学科；二是追求卓越，保障人才质量；三是合同管理，加强考核；四是公开、公平、公正。</w:t>
      </w:r>
    </w:p>
    <w:p w:rsidR="00907C7A" w:rsidRDefault="00907C7A" w:rsidP="003C378B">
      <w:pPr>
        <w:spacing w:line="360" w:lineRule="auto"/>
        <w:jc w:val="center"/>
        <w:rPr>
          <w:rFonts w:ascii="仿宋_GB2312" w:eastAsia="仿宋_GB2312"/>
          <w:b/>
          <w:sz w:val="32"/>
          <w:szCs w:val="32"/>
        </w:rPr>
      </w:pPr>
      <w:r>
        <w:rPr>
          <w:rFonts w:ascii="仿宋_GB2312" w:eastAsia="仿宋_GB2312" w:hint="eastAsia"/>
          <w:b/>
          <w:sz w:val="32"/>
          <w:szCs w:val="32"/>
        </w:rPr>
        <w:t>第二章</w:t>
      </w:r>
      <w:r>
        <w:rPr>
          <w:rFonts w:ascii="仿宋_GB2312" w:eastAsia="仿宋_GB2312"/>
          <w:b/>
          <w:sz w:val="32"/>
          <w:szCs w:val="32"/>
        </w:rPr>
        <w:t xml:space="preserve"> </w:t>
      </w:r>
      <w:r>
        <w:rPr>
          <w:rFonts w:ascii="仿宋_GB2312" w:eastAsia="仿宋_GB2312" w:hint="eastAsia"/>
          <w:b/>
          <w:sz w:val="32"/>
          <w:szCs w:val="32"/>
        </w:rPr>
        <w:t>组织管理</w:t>
      </w:r>
    </w:p>
    <w:p w:rsidR="00907C7A" w:rsidRDefault="00907C7A" w:rsidP="007C04CD">
      <w:pPr>
        <w:spacing w:line="600" w:lineRule="exact"/>
        <w:ind w:firstLineChars="200" w:firstLine="602"/>
        <w:rPr>
          <w:rFonts w:ascii="仿宋_GB2312" w:eastAsia="仿宋_GB2312"/>
          <w:b/>
          <w:sz w:val="30"/>
          <w:szCs w:val="32"/>
        </w:rPr>
      </w:pPr>
      <w:r w:rsidRPr="000F5F5C">
        <w:rPr>
          <w:rFonts w:ascii="仿宋_GB2312" w:eastAsia="仿宋_GB2312" w:hint="eastAsia"/>
          <w:b/>
          <w:sz w:val="30"/>
          <w:szCs w:val="32"/>
        </w:rPr>
        <w:t>第</w:t>
      </w:r>
      <w:r>
        <w:rPr>
          <w:rFonts w:ascii="仿宋_GB2312" w:eastAsia="仿宋_GB2312" w:hint="eastAsia"/>
          <w:b/>
          <w:sz w:val="30"/>
          <w:szCs w:val="32"/>
        </w:rPr>
        <w:t>三</w:t>
      </w:r>
      <w:r w:rsidRPr="000F5F5C">
        <w:rPr>
          <w:rFonts w:ascii="仿宋_GB2312" w:eastAsia="仿宋_GB2312" w:hint="eastAsia"/>
          <w:b/>
          <w:sz w:val="30"/>
          <w:szCs w:val="32"/>
        </w:rPr>
        <w:t>条</w:t>
      </w:r>
      <w:r>
        <w:rPr>
          <w:rFonts w:ascii="仿宋_GB2312" w:eastAsia="仿宋_GB2312"/>
          <w:b/>
          <w:sz w:val="30"/>
          <w:szCs w:val="32"/>
        </w:rPr>
        <w:t xml:space="preserve">  </w:t>
      </w:r>
      <w:r w:rsidRPr="00235FB5">
        <w:rPr>
          <w:rFonts w:ascii="仿宋_GB2312" w:eastAsia="仿宋_GB2312" w:hint="eastAsia"/>
          <w:color w:val="000000"/>
          <w:sz w:val="30"/>
          <w:szCs w:val="32"/>
        </w:rPr>
        <w:t>学院高层次人才引进</w:t>
      </w:r>
      <w:r>
        <w:rPr>
          <w:rFonts w:ascii="仿宋_GB2312" w:eastAsia="仿宋_GB2312" w:hint="eastAsia"/>
          <w:color w:val="000000"/>
          <w:sz w:val="30"/>
          <w:szCs w:val="32"/>
        </w:rPr>
        <w:t>工作</w:t>
      </w:r>
      <w:r w:rsidRPr="000F5F5C">
        <w:rPr>
          <w:rFonts w:ascii="仿宋_GB2312" w:eastAsia="仿宋_GB2312" w:hint="eastAsia"/>
          <w:color w:val="000000"/>
          <w:sz w:val="30"/>
          <w:szCs w:val="32"/>
        </w:rPr>
        <w:t>围绕《学院“十三五”事业发展规划》，结合学院学科发展规划和学科建设需求，制订年度或阶段高层次人才引进计划。</w:t>
      </w:r>
    </w:p>
    <w:p w:rsidR="00907C7A" w:rsidRPr="005B0630" w:rsidRDefault="00907C7A" w:rsidP="007C04CD">
      <w:pPr>
        <w:spacing w:line="600" w:lineRule="exact"/>
        <w:ind w:firstLineChars="200" w:firstLine="602"/>
        <w:rPr>
          <w:rFonts w:ascii="仿宋_GB2312" w:eastAsia="仿宋_GB2312"/>
          <w:b/>
          <w:sz w:val="30"/>
          <w:szCs w:val="32"/>
        </w:rPr>
      </w:pPr>
      <w:r w:rsidRPr="005B0630">
        <w:rPr>
          <w:rFonts w:ascii="仿宋_GB2312" w:eastAsia="仿宋_GB2312" w:hint="eastAsia"/>
          <w:b/>
          <w:sz w:val="30"/>
          <w:szCs w:val="32"/>
        </w:rPr>
        <w:t>第</w:t>
      </w:r>
      <w:r>
        <w:rPr>
          <w:rFonts w:ascii="仿宋_GB2312" w:eastAsia="仿宋_GB2312" w:hint="eastAsia"/>
          <w:b/>
          <w:sz w:val="30"/>
          <w:szCs w:val="32"/>
        </w:rPr>
        <w:t>四</w:t>
      </w:r>
      <w:r w:rsidRPr="005B0630">
        <w:rPr>
          <w:rFonts w:ascii="仿宋_GB2312" w:eastAsia="仿宋_GB2312" w:hint="eastAsia"/>
          <w:b/>
          <w:sz w:val="30"/>
          <w:szCs w:val="32"/>
        </w:rPr>
        <w:t>条</w:t>
      </w:r>
      <w:r>
        <w:rPr>
          <w:rFonts w:ascii="仿宋_GB2312" w:eastAsia="仿宋_GB2312"/>
          <w:b/>
          <w:sz w:val="30"/>
          <w:szCs w:val="32"/>
        </w:rPr>
        <w:t xml:space="preserve"> </w:t>
      </w:r>
      <w:r w:rsidRPr="007D7CB4">
        <w:rPr>
          <w:rFonts w:ascii="仿宋_GB2312" w:eastAsia="仿宋_GB2312" w:hint="eastAsia"/>
          <w:color w:val="000000"/>
          <w:sz w:val="30"/>
          <w:szCs w:val="32"/>
        </w:rPr>
        <w:t>学院教授委员会为</w:t>
      </w:r>
      <w:r>
        <w:rPr>
          <w:rFonts w:ascii="仿宋_GB2312" w:eastAsia="仿宋_GB2312" w:hint="eastAsia"/>
          <w:color w:val="000000"/>
          <w:sz w:val="30"/>
          <w:szCs w:val="32"/>
        </w:rPr>
        <w:t>学院高层次人才引进工作的咨询机构，负责审议</w:t>
      </w:r>
      <w:r w:rsidRPr="000F5F5C">
        <w:rPr>
          <w:rFonts w:ascii="仿宋_GB2312" w:eastAsia="仿宋_GB2312" w:hint="eastAsia"/>
          <w:color w:val="000000"/>
          <w:sz w:val="30"/>
          <w:szCs w:val="32"/>
        </w:rPr>
        <w:t>年度或阶段高层次人才引进计划</w:t>
      </w:r>
      <w:r w:rsidRPr="007D7CB4">
        <w:rPr>
          <w:rFonts w:ascii="仿宋_GB2312" w:eastAsia="仿宋_GB2312" w:hint="eastAsia"/>
          <w:color w:val="000000"/>
          <w:sz w:val="30"/>
          <w:szCs w:val="32"/>
        </w:rPr>
        <w:t>，</w:t>
      </w:r>
      <w:r>
        <w:rPr>
          <w:rFonts w:ascii="仿宋_GB2312" w:eastAsia="仿宋_GB2312" w:hint="eastAsia"/>
          <w:color w:val="000000"/>
          <w:sz w:val="30"/>
          <w:szCs w:val="32"/>
        </w:rPr>
        <w:t>明确人才需求学科方向、层次、岗位职责和条件标准，并</w:t>
      </w:r>
      <w:r w:rsidRPr="007D7CB4">
        <w:rPr>
          <w:rFonts w:ascii="仿宋_GB2312" w:eastAsia="仿宋_GB2312" w:hint="eastAsia"/>
          <w:color w:val="000000"/>
          <w:sz w:val="30"/>
          <w:szCs w:val="32"/>
        </w:rPr>
        <w:t>对应聘人才的学术水平进行客观公正的评价，为学院决策提供指导性意见。</w:t>
      </w:r>
    </w:p>
    <w:p w:rsidR="00907C7A" w:rsidRDefault="00907C7A" w:rsidP="007C04CD">
      <w:pPr>
        <w:spacing w:line="360" w:lineRule="auto"/>
        <w:ind w:firstLineChars="198" w:firstLine="596"/>
        <w:rPr>
          <w:rFonts w:ascii="仿宋_GB2312" w:eastAsia="仿宋_GB2312"/>
          <w:sz w:val="30"/>
          <w:szCs w:val="32"/>
        </w:rPr>
      </w:pPr>
      <w:r w:rsidRPr="00F21A56">
        <w:rPr>
          <w:rFonts w:ascii="仿宋_GB2312" w:eastAsia="仿宋_GB2312" w:hint="eastAsia"/>
          <w:b/>
          <w:sz w:val="30"/>
          <w:szCs w:val="32"/>
        </w:rPr>
        <w:t>第</w:t>
      </w:r>
      <w:r>
        <w:rPr>
          <w:rFonts w:ascii="仿宋_GB2312" w:eastAsia="仿宋_GB2312" w:hint="eastAsia"/>
          <w:b/>
          <w:sz w:val="30"/>
          <w:szCs w:val="32"/>
        </w:rPr>
        <w:t>五</w:t>
      </w:r>
      <w:r w:rsidRPr="00F21A56">
        <w:rPr>
          <w:rFonts w:ascii="仿宋_GB2312" w:eastAsia="仿宋_GB2312" w:hint="eastAsia"/>
          <w:b/>
          <w:sz w:val="30"/>
          <w:szCs w:val="32"/>
        </w:rPr>
        <w:t>条</w:t>
      </w:r>
      <w:r>
        <w:rPr>
          <w:rFonts w:ascii="仿宋_GB2312" w:eastAsia="仿宋_GB2312"/>
          <w:b/>
          <w:sz w:val="30"/>
          <w:szCs w:val="32"/>
        </w:rPr>
        <w:t xml:space="preserve"> </w:t>
      </w:r>
      <w:r w:rsidRPr="00235FB5">
        <w:rPr>
          <w:rFonts w:ascii="仿宋_GB2312" w:eastAsia="仿宋_GB2312" w:hint="eastAsia"/>
          <w:color w:val="000000"/>
          <w:sz w:val="30"/>
          <w:szCs w:val="32"/>
        </w:rPr>
        <w:t>学院党政联席会议对高层次人才引进工作研究决策。</w:t>
      </w:r>
    </w:p>
    <w:p w:rsidR="00907C7A" w:rsidRPr="00A0474C" w:rsidRDefault="00907C7A" w:rsidP="003C378B">
      <w:pPr>
        <w:spacing w:line="360" w:lineRule="auto"/>
        <w:jc w:val="center"/>
        <w:rPr>
          <w:rFonts w:ascii="仿宋_GB2312" w:eastAsia="仿宋_GB2312"/>
          <w:b/>
          <w:sz w:val="32"/>
          <w:szCs w:val="32"/>
        </w:rPr>
      </w:pPr>
      <w:r w:rsidRPr="00A0474C">
        <w:rPr>
          <w:rFonts w:ascii="仿宋_GB2312" w:eastAsia="仿宋_GB2312" w:hint="eastAsia"/>
          <w:b/>
          <w:sz w:val="32"/>
          <w:szCs w:val="32"/>
        </w:rPr>
        <w:t>第三章</w:t>
      </w:r>
      <w:r>
        <w:rPr>
          <w:rFonts w:ascii="仿宋_GB2312" w:eastAsia="仿宋_GB2312"/>
          <w:b/>
          <w:sz w:val="32"/>
          <w:szCs w:val="32"/>
        </w:rPr>
        <w:t xml:space="preserve"> </w:t>
      </w:r>
      <w:r w:rsidRPr="00A0474C">
        <w:rPr>
          <w:rFonts w:ascii="仿宋_GB2312" w:eastAsia="仿宋_GB2312" w:hint="eastAsia"/>
          <w:b/>
          <w:sz w:val="32"/>
          <w:szCs w:val="32"/>
        </w:rPr>
        <w:t>引进对象及条件</w:t>
      </w:r>
    </w:p>
    <w:p w:rsidR="00907C7A" w:rsidRPr="00235FB5" w:rsidRDefault="00907C7A" w:rsidP="007C04CD">
      <w:pPr>
        <w:spacing w:line="600" w:lineRule="exact"/>
        <w:ind w:firstLineChars="197" w:firstLine="593"/>
        <w:rPr>
          <w:rFonts w:ascii="仿宋_GB2312" w:eastAsia="仿宋_GB2312"/>
          <w:color w:val="000000"/>
          <w:sz w:val="30"/>
          <w:szCs w:val="32"/>
        </w:rPr>
      </w:pPr>
      <w:r w:rsidRPr="00B2240E">
        <w:rPr>
          <w:rFonts w:ascii="仿宋_GB2312" w:eastAsia="仿宋_GB2312" w:hint="eastAsia"/>
          <w:b/>
          <w:sz w:val="30"/>
          <w:szCs w:val="32"/>
        </w:rPr>
        <w:t>第六条</w:t>
      </w:r>
      <w:r>
        <w:rPr>
          <w:rFonts w:ascii="仿宋_GB2312" w:eastAsia="仿宋_GB2312"/>
          <w:b/>
          <w:sz w:val="30"/>
          <w:szCs w:val="32"/>
        </w:rPr>
        <w:t xml:space="preserve"> </w:t>
      </w:r>
      <w:r w:rsidRPr="00235FB5">
        <w:rPr>
          <w:rFonts w:ascii="仿宋_GB2312" w:eastAsia="仿宋_GB2312" w:hint="eastAsia"/>
          <w:color w:val="000000"/>
          <w:sz w:val="30"/>
          <w:szCs w:val="32"/>
        </w:rPr>
        <w:t>学院高层次人才引进类别</w:t>
      </w:r>
    </w:p>
    <w:p w:rsidR="00907C7A" w:rsidRPr="00235FB5" w:rsidRDefault="00907C7A" w:rsidP="007C04CD">
      <w:pPr>
        <w:spacing w:line="600" w:lineRule="exact"/>
        <w:ind w:firstLineChars="200" w:firstLine="600"/>
        <w:rPr>
          <w:rFonts w:ascii="仿宋_GB2312" w:eastAsia="仿宋_GB2312"/>
          <w:color w:val="000000"/>
          <w:sz w:val="30"/>
          <w:szCs w:val="32"/>
        </w:rPr>
      </w:pPr>
      <w:r>
        <w:rPr>
          <w:rFonts w:ascii="仿宋_GB2312" w:eastAsia="仿宋_GB2312" w:hint="eastAsia"/>
          <w:color w:val="000000"/>
          <w:sz w:val="30"/>
          <w:szCs w:val="32"/>
        </w:rPr>
        <w:t>一是高端人才，引进对象是杰出人才、特聘教授。</w:t>
      </w:r>
    </w:p>
    <w:p w:rsidR="00907C7A" w:rsidRPr="00295D0B" w:rsidRDefault="00907C7A" w:rsidP="007C04CD">
      <w:pPr>
        <w:spacing w:line="600" w:lineRule="exact"/>
        <w:ind w:firstLineChars="200" w:firstLine="600"/>
        <w:rPr>
          <w:rFonts w:ascii="仿宋_GB2312" w:eastAsia="仿宋_GB2312"/>
          <w:sz w:val="30"/>
          <w:szCs w:val="32"/>
        </w:rPr>
      </w:pPr>
      <w:r w:rsidRPr="00235FB5">
        <w:rPr>
          <w:rFonts w:ascii="仿宋_GB2312" w:eastAsia="仿宋_GB2312" w:hint="eastAsia"/>
          <w:color w:val="000000"/>
          <w:sz w:val="30"/>
          <w:szCs w:val="32"/>
        </w:rPr>
        <w:t>二是青年英才，引进对象是杰出青年人才和优秀青年人才。引进</w:t>
      </w:r>
      <w:r w:rsidRPr="00235FB5">
        <w:rPr>
          <w:rFonts w:ascii="仿宋_GB2312" w:eastAsia="仿宋_GB2312" w:hint="eastAsia"/>
          <w:color w:val="000000"/>
          <w:sz w:val="30"/>
          <w:szCs w:val="32"/>
        </w:rPr>
        <w:lastRenderedPageBreak/>
        <w:t>重点为“青年千人计划”、“国家优秀青年科学基金”入选者及具备获批“国家杰出青年科学基金”、“青年千人计划”、“国家优秀青年科学基金”学术潜力的海内外青年英才。</w:t>
      </w:r>
    </w:p>
    <w:p w:rsidR="00907C7A" w:rsidRPr="00235FB5" w:rsidRDefault="00907C7A" w:rsidP="007C04CD">
      <w:pPr>
        <w:spacing w:line="600" w:lineRule="exact"/>
        <w:ind w:firstLineChars="200" w:firstLine="602"/>
        <w:rPr>
          <w:rFonts w:ascii="仿宋_GB2312" w:eastAsia="仿宋_GB2312"/>
          <w:color w:val="000000"/>
          <w:sz w:val="30"/>
          <w:szCs w:val="32"/>
        </w:rPr>
      </w:pPr>
      <w:r>
        <w:rPr>
          <w:rFonts w:ascii="仿宋_GB2312" w:eastAsia="仿宋_GB2312" w:hint="eastAsia"/>
          <w:b/>
          <w:sz w:val="30"/>
          <w:szCs w:val="32"/>
        </w:rPr>
        <w:t>第七</w:t>
      </w:r>
      <w:r w:rsidRPr="00AE4470">
        <w:rPr>
          <w:rFonts w:ascii="仿宋_GB2312" w:eastAsia="仿宋_GB2312" w:hint="eastAsia"/>
          <w:b/>
          <w:sz w:val="30"/>
          <w:szCs w:val="32"/>
        </w:rPr>
        <w:t>条</w:t>
      </w:r>
      <w:r>
        <w:rPr>
          <w:rFonts w:ascii="仿宋_GB2312" w:eastAsia="仿宋_GB2312"/>
          <w:b/>
          <w:sz w:val="30"/>
          <w:szCs w:val="32"/>
        </w:rPr>
        <w:t xml:space="preserve"> </w:t>
      </w:r>
      <w:r w:rsidRPr="00235FB5">
        <w:rPr>
          <w:rFonts w:ascii="仿宋_GB2312" w:eastAsia="仿宋_GB2312" w:hint="eastAsia"/>
          <w:color w:val="000000"/>
          <w:sz w:val="30"/>
          <w:szCs w:val="32"/>
        </w:rPr>
        <w:t>高端人才类别及引进条件</w:t>
      </w:r>
    </w:p>
    <w:p w:rsidR="00907C7A" w:rsidRPr="00235FB5" w:rsidRDefault="00907C7A" w:rsidP="007C04CD">
      <w:pPr>
        <w:spacing w:line="600" w:lineRule="exact"/>
        <w:ind w:firstLineChars="250" w:firstLine="753"/>
        <w:rPr>
          <w:rFonts w:ascii="仿宋_GB2312" w:eastAsia="仿宋_GB2312"/>
          <w:color w:val="000000"/>
          <w:sz w:val="30"/>
          <w:szCs w:val="32"/>
        </w:rPr>
      </w:pPr>
      <w:r w:rsidRPr="009C006B">
        <w:rPr>
          <w:rFonts w:ascii="仿宋_GB2312" w:eastAsia="仿宋_GB2312" w:hint="eastAsia"/>
          <w:b/>
          <w:color w:val="000000"/>
          <w:sz w:val="30"/>
          <w:szCs w:val="32"/>
        </w:rPr>
        <w:t>（一）杰出人才。</w:t>
      </w:r>
      <w:r w:rsidRPr="00235FB5">
        <w:rPr>
          <w:rFonts w:ascii="仿宋_GB2312" w:eastAsia="仿宋_GB2312" w:hint="eastAsia"/>
          <w:color w:val="000000"/>
          <w:sz w:val="30"/>
          <w:szCs w:val="32"/>
        </w:rPr>
        <w:t>全职方式引进中国科学院、中国工程院院士</w:t>
      </w:r>
      <w:r w:rsidRPr="00235FB5">
        <w:rPr>
          <w:rFonts w:ascii="仿宋_GB2312" w:eastAsia="仿宋_GB2312"/>
          <w:color w:val="000000"/>
          <w:sz w:val="30"/>
          <w:szCs w:val="32"/>
        </w:rPr>
        <w:t>,</w:t>
      </w:r>
      <w:r w:rsidRPr="00235FB5">
        <w:rPr>
          <w:rFonts w:ascii="仿宋_GB2312" w:eastAsia="仿宋_GB2312" w:hint="eastAsia"/>
          <w:color w:val="000000"/>
          <w:sz w:val="30"/>
          <w:szCs w:val="32"/>
        </w:rPr>
        <w:t>国家“千人计划”创新人才入选者，“长江学者”特聘教授、“国家杰出青年基金”获得者，国外知名大学（科研机构）具有正教授职务或相当水平的高端人才。</w:t>
      </w:r>
    </w:p>
    <w:p w:rsidR="00907C7A" w:rsidRPr="00CA5E01" w:rsidRDefault="00907C7A" w:rsidP="007C04CD">
      <w:pPr>
        <w:spacing w:line="600" w:lineRule="exact"/>
        <w:ind w:firstLineChars="200" w:firstLine="602"/>
        <w:rPr>
          <w:rFonts w:ascii="仿宋_GB2312" w:eastAsia="仿宋_GB2312"/>
          <w:sz w:val="30"/>
          <w:szCs w:val="32"/>
        </w:rPr>
      </w:pPr>
      <w:r w:rsidRPr="009C006B">
        <w:rPr>
          <w:rFonts w:ascii="仿宋_GB2312" w:eastAsia="仿宋_GB2312" w:hint="eastAsia"/>
          <w:b/>
          <w:color w:val="000000"/>
          <w:sz w:val="30"/>
          <w:szCs w:val="32"/>
        </w:rPr>
        <w:t>（二）特聘教授。</w:t>
      </w:r>
      <w:r w:rsidRPr="00235FB5">
        <w:rPr>
          <w:rFonts w:ascii="仿宋_GB2312" w:eastAsia="仿宋_GB2312" w:hint="eastAsia"/>
          <w:color w:val="000000"/>
          <w:sz w:val="30"/>
          <w:szCs w:val="32"/>
        </w:rPr>
        <w:t>全职方式引进</w:t>
      </w:r>
      <w:r w:rsidRPr="00235FB5">
        <w:rPr>
          <w:rFonts w:ascii="仿宋_GB2312" w:eastAsia="仿宋_GB2312"/>
          <w:color w:val="000000"/>
          <w:sz w:val="30"/>
          <w:szCs w:val="32"/>
        </w:rPr>
        <w:t>45</w:t>
      </w:r>
      <w:r w:rsidRPr="00235FB5">
        <w:rPr>
          <w:rFonts w:ascii="仿宋_GB2312" w:eastAsia="仿宋_GB2312" w:hint="eastAsia"/>
          <w:color w:val="000000"/>
          <w:sz w:val="30"/>
          <w:szCs w:val="32"/>
        </w:rPr>
        <w:t>周岁以下国外具有助理教授及以上职务，国内知名大学具有教授职务或相当水平的优秀人才。</w:t>
      </w:r>
    </w:p>
    <w:p w:rsidR="00907C7A" w:rsidRPr="00235FB5" w:rsidRDefault="00907C7A" w:rsidP="007C04CD">
      <w:pPr>
        <w:spacing w:line="600" w:lineRule="exact"/>
        <w:ind w:firstLineChars="249" w:firstLine="750"/>
        <w:rPr>
          <w:rFonts w:ascii="仿宋_GB2312" w:eastAsia="仿宋_GB2312"/>
          <w:color w:val="000000"/>
          <w:sz w:val="30"/>
          <w:szCs w:val="32"/>
        </w:rPr>
      </w:pPr>
      <w:r>
        <w:rPr>
          <w:rFonts w:ascii="仿宋_GB2312" w:eastAsia="仿宋_GB2312" w:hint="eastAsia"/>
          <w:b/>
          <w:sz w:val="30"/>
          <w:szCs w:val="32"/>
        </w:rPr>
        <w:t>第八</w:t>
      </w:r>
      <w:r w:rsidRPr="00AE4470">
        <w:rPr>
          <w:rFonts w:ascii="仿宋_GB2312" w:eastAsia="仿宋_GB2312" w:hint="eastAsia"/>
          <w:b/>
          <w:sz w:val="30"/>
          <w:szCs w:val="32"/>
        </w:rPr>
        <w:t>条</w:t>
      </w:r>
      <w:r>
        <w:rPr>
          <w:rFonts w:ascii="仿宋_GB2312" w:eastAsia="仿宋_GB2312"/>
          <w:b/>
          <w:sz w:val="30"/>
          <w:szCs w:val="32"/>
        </w:rPr>
        <w:t xml:space="preserve"> </w:t>
      </w:r>
      <w:r w:rsidRPr="00235FB5">
        <w:rPr>
          <w:rFonts w:ascii="仿宋_GB2312" w:eastAsia="仿宋_GB2312" w:hint="eastAsia"/>
          <w:color w:val="000000"/>
          <w:sz w:val="30"/>
          <w:szCs w:val="32"/>
        </w:rPr>
        <w:t>青年英才类别及引进条件</w:t>
      </w:r>
    </w:p>
    <w:p w:rsidR="00907C7A" w:rsidRPr="009C006B" w:rsidRDefault="00907C7A" w:rsidP="007C04CD">
      <w:pPr>
        <w:spacing w:line="600" w:lineRule="exact"/>
        <w:ind w:firstLineChars="200" w:firstLine="602"/>
        <w:rPr>
          <w:rFonts w:ascii="仿宋_GB2312" w:eastAsia="仿宋_GB2312"/>
          <w:b/>
          <w:color w:val="000000"/>
          <w:sz w:val="30"/>
          <w:szCs w:val="32"/>
        </w:rPr>
      </w:pPr>
      <w:r w:rsidRPr="009C006B">
        <w:rPr>
          <w:rFonts w:ascii="仿宋_GB2312" w:eastAsia="仿宋_GB2312" w:hint="eastAsia"/>
          <w:b/>
          <w:color w:val="000000"/>
          <w:sz w:val="30"/>
          <w:szCs w:val="32"/>
        </w:rPr>
        <w:t>（一）杰出青年人才基本条件</w:t>
      </w:r>
    </w:p>
    <w:p w:rsidR="00907C7A" w:rsidRPr="00235FB5" w:rsidRDefault="00907C7A" w:rsidP="007C04CD">
      <w:pPr>
        <w:spacing w:line="600" w:lineRule="exact"/>
        <w:ind w:firstLineChars="250" w:firstLine="750"/>
        <w:rPr>
          <w:rFonts w:ascii="仿宋_GB2312" w:eastAsia="仿宋_GB2312"/>
          <w:color w:val="000000"/>
          <w:sz w:val="30"/>
          <w:szCs w:val="32"/>
        </w:rPr>
      </w:pPr>
      <w:r w:rsidRPr="00235FB5">
        <w:rPr>
          <w:rFonts w:ascii="仿宋_GB2312" w:eastAsia="仿宋_GB2312"/>
          <w:color w:val="000000"/>
          <w:sz w:val="30"/>
          <w:szCs w:val="32"/>
        </w:rPr>
        <w:t>1.</w:t>
      </w:r>
      <w:r w:rsidRPr="00235FB5">
        <w:rPr>
          <w:rFonts w:ascii="仿宋_GB2312" w:eastAsia="仿宋_GB2312" w:hint="eastAsia"/>
          <w:color w:val="000000"/>
          <w:sz w:val="30"/>
          <w:szCs w:val="32"/>
        </w:rPr>
        <w:t>全职来校工作，年龄原则上在</w:t>
      </w:r>
      <w:r w:rsidRPr="00235FB5">
        <w:rPr>
          <w:rFonts w:ascii="仿宋_GB2312" w:eastAsia="仿宋_GB2312"/>
          <w:color w:val="000000"/>
          <w:sz w:val="30"/>
          <w:szCs w:val="32"/>
        </w:rPr>
        <w:t>40</w:t>
      </w:r>
      <w:r w:rsidRPr="00235FB5">
        <w:rPr>
          <w:rFonts w:ascii="仿宋_GB2312" w:eastAsia="仿宋_GB2312" w:hint="eastAsia"/>
          <w:color w:val="000000"/>
          <w:sz w:val="30"/>
          <w:szCs w:val="32"/>
        </w:rPr>
        <w:t>周岁以下。</w:t>
      </w:r>
    </w:p>
    <w:p w:rsidR="00907C7A" w:rsidRPr="00235FB5" w:rsidRDefault="00907C7A" w:rsidP="007C04CD">
      <w:pPr>
        <w:spacing w:line="600" w:lineRule="exact"/>
        <w:ind w:firstLineChars="250" w:firstLine="750"/>
        <w:rPr>
          <w:rFonts w:ascii="仿宋_GB2312" w:eastAsia="仿宋_GB2312"/>
          <w:color w:val="000000"/>
          <w:sz w:val="30"/>
          <w:szCs w:val="32"/>
        </w:rPr>
      </w:pPr>
      <w:r w:rsidRPr="00235FB5">
        <w:rPr>
          <w:rFonts w:ascii="仿宋_GB2312" w:eastAsia="仿宋_GB2312"/>
          <w:color w:val="000000"/>
          <w:sz w:val="30"/>
          <w:szCs w:val="32"/>
        </w:rPr>
        <w:t>2.</w:t>
      </w:r>
      <w:r w:rsidRPr="00235FB5">
        <w:rPr>
          <w:rFonts w:ascii="仿宋_GB2312" w:eastAsia="仿宋_GB2312" w:hint="eastAsia"/>
          <w:color w:val="000000"/>
          <w:sz w:val="30"/>
          <w:szCs w:val="32"/>
        </w:rPr>
        <w:t>在海内外知名高校取得博士学位，具有</w:t>
      </w:r>
      <w:r w:rsidRPr="00235FB5">
        <w:rPr>
          <w:rFonts w:ascii="仿宋_GB2312" w:eastAsia="仿宋_GB2312"/>
          <w:color w:val="000000"/>
          <w:sz w:val="30"/>
          <w:szCs w:val="32"/>
        </w:rPr>
        <w:t>3</w:t>
      </w:r>
      <w:r w:rsidRPr="00235FB5">
        <w:rPr>
          <w:rFonts w:ascii="仿宋_GB2312" w:eastAsia="仿宋_GB2312" w:hint="eastAsia"/>
          <w:color w:val="000000"/>
          <w:sz w:val="30"/>
          <w:szCs w:val="32"/>
        </w:rPr>
        <w:t>年以上海外科研工作经历；或在国内知名高校（科研机构）具有高级专业技术职务。</w:t>
      </w:r>
    </w:p>
    <w:p w:rsidR="00907C7A" w:rsidRPr="00235FB5" w:rsidRDefault="00907C7A" w:rsidP="007C04CD">
      <w:pPr>
        <w:spacing w:line="600" w:lineRule="exact"/>
        <w:ind w:firstLineChars="250" w:firstLine="750"/>
        <w:rPr>
          <w:rFonts w:ascii="仿宋_GB2312" w:eastAsia="仿宋_GB2312"/>
          <w:color w:val="000000"/>
          <w:sz w:val="30"/>
          <w:szCs w:val="32"/>
        </w:rPr>
      </w:pPr>
      <w:r w:rsidRPr="00235FB5">
        <w:rPr>
          <w:rFonts w:ascii="仿宋_GB2312" w:eastAsia="仿宋_GB2312"/>
          <w:color w:val="000000"/>
          <w:sz w:val="30"/>
          <w:szCs w:val="32"/>
        </w:rPr>
        <w:t>3.</w:t>
      </w:r>
      <w:r w:rsidRPr="00235FB5">
        <w:rPr>
          <w:rFonts w:ascii="仿宋_GB2312" w:eastAsia="仿宋_GB2312" w:hint="eastAsia"/>
          <w:color w:val="000000"/>
          <w:sz w:val="30"/>
          <w:szCs w:val="32"/>
        </w:rPr>
        <w:t>已获批“青年千人计划”、“国家优秀青年科学基金”或具备获批“国家杰出青年科学基金”、“青年千人计划”的实力。</w:t>
      </w:r>
    </w:p>
    <w:p w:rsidR="00907C7A" w:rsidRPr="007C04CD" w:rsidRDefault="00907C7A" w:rsidP="007C04CD">
      <w:pPr>
        <w:spacing w:line="600" w:lineRule="exact"/>
        <w:ind w:firstLineChars="250" w:firstLine="750"/>
        <w:rPr>
          <w:rFonts w:ascii="仿宋_GB2312" w:eastAsia="仿宋_GB2312"/>
          <w:color w:val="FF0000"/>
          <w:sz w:val="30"/>
          <w:szCs w:val="32"/>
        </w:rPr>
      </w:pPr>
      <w:r w:rsidRPr="00235FB5">
        <w:rPr>
          <w:rFonts w:ascii="仿宋_GB2312" w:eastAsia="仿宋_GB2312"/>
          <w:color w:val="000000"/>
          <w:sz w:val="30"/>
          <w:szCs w:val="32"/>
        </w:rPr>
        <w:t>4.</w:t>
      </w:r>
      <w:r w:rsidRPr="0069237C">
        <w:rPr>
          <w:rFonts w:ascii="仿宋_GB2312" w:eastAsia="仿宋_GB2312" w:hint="eastAsia"/>
          <w:color w:val="000000"/>
          <w:sz w:val="30"/>
          <w:szCs w:val="32"/>
        </w:rPr>
        <w:t>以第一作者或者通讯作者在</w:t>
      </w:r>
      <w:r w:rsidRPr="007C04CD">
        <w:rPr>
          <w:rFonts w:ascii="仿宋_GB2312" w:eastAsia="仿宋_GB2312" w:hint="eastAsia"/>
          <w:color w:val="000000"/>
          <w:sz w:val="30"/>
          <w:szCs w:val="32"/>
        </w:rPr>
        <w:t>食品科学及其相关学科发表中科院分区一区论文不少于</w:t>
      </w:r>
      <w:r w:rsidRPr="007C04CD">
        <w:rPr>
          <w:rFonts w:ascii="仿宋_GB2312" w:eastAsia="仿宋_GB2312"/>
          <w:color w:val="000000"/>
          <w:sz w:val="30"/>
          <w:szCs w:val="32"/>
        </w:rPr>
        <w:t>7</w:t>
      </w:r>
      <w:r w:rsidRPr="007C04CD">
        <w:rPr>
          <w:rFonts w:ascii="仿宋_GB2312" w:eastAsia="仿宋_GB2312" w:hint="eastAsia"/>
          <w:color w:val="000000"/>
          <w:sz w:val="30"/>
          <w:szCs w:val="32"/>
        </w:rPr>
        <w:t>篇。</w:t>
      </w:r>
    </w:p>
    <w:p w:rsidR="00907C7A" w:rsidRPr="007C04CD" w:rsidRDefault="00907C7A" w:rsidP="007C04CD">
      <w:pPr>
        <w:spacing w:line="600" w:lineRule="exact"/>
        <w:ind w:firstLineChars="249" w:firstLine="750"/>
        <w:rPr>
          <w:rFonts w:ascii="仿宋_GB2312" w:eastAsia="仿宋_GB2312"/>
          <w:b/>
          <w:color w:val="000000"/>
          <w:sz w:val="30"/>
          <w:szCs w:val="32"/>
        </w:rPr>
      </w:pPr>
      <w:r w:rsidRPr="007C04CD">
        <w:rPr>
          <w:rFonts w:ascii="仿宋_GB2312" w:eastAsia="仿宋_GB2312" w:hint="eastAsia"/>
          <w:b/>
          <w:color w:val="000000"/>
          <w:sz w:val="30"/>
          <w:szCs w:val="32"/>
        </w:rPr>
        <w:t>（二）优秀青年人才基本条件</w:t>
      </w:r>
    </w:p>
    <w:p w:rsidR="00907C7A" w:rsidRPr="007C04CD" w:rsidRDefault="00907C7A" w:rsidP="007C04CD">
      <w:pPr>
        <w:spacing w:line="600" w:lineRule="exact"/>
        <w:ind w:firstLineChars="250" w:firstLine="750"/>
        <w:rPr>
          <w:rFonts w:ascii="仿宋_GB2312" w:eastAsia="仿宋_GB2312"/>
          <w:color w:val="000000"/>
          <w:sz w:val="30"/>
          <w:szCs w:val="32"/>
        </w:rPr>
      </w:pPr>
      <w:r w:rsidRPr="007C04CD">
        <w:rPr>
          <w:rFonts w:ascii="仿宋_GB2312" w:eastAsia="仿宋_GB2312"/>
          <w:color w:val="000000"/>
          <w:sz w:val="30"/>
          <w:szCs w:val="32"/>
        </w:rPr>
        <w:t>1.</w:t>
      </w:r>
      <w:r w:rsidRPr="007C04CD">
        <w:rPr>
          <w:rFonts w:ascii="仿宋_GB2312" w:eastAsia="仿宋_GB2312" w:hint="eastAsia"/>
          <w:color w:val="000000"/>
          <w:sz w:val="30"/>
          <w:szCs w:val="32"/>
        </w:rPr>
        <w:t>全职来校工作，年龄原则上在</w:t>
      </w:r>
      <w:r w:rsidRPr="007C04CD">
        <w:rPr>
          <w:rFonts w:ascii="仿宋_GB2312" w:eastAsia="仿宋_GB2312"/>
          <w:color w:val="000000"/>
          <w:sz w:val="30"/>
          <w:szCs w:val="32"/>
        </w:rPr>
        <w:t>35</w:t>
      </w:r>
      <w:r w:rsidRPr="007C04CD">
        <w:rPr>
          <w:rFonts w:ascii="仿宋_GB2312" w:eastAsia="仿宋_GB2312" w:hint="eastAsia"/>
          <w:color w:val="000000"/>
          <w:sz w:val="30"/>
          <w:szCs w:val="32"/>
        </w:rPr>
        <w:t>周岁以下。</w:t>
      </w:r>
    </w:p>
    <w:p w:rsidR="00907C7A" w:rsidRPr="007C04CD" w:rsidRDefault="00907C7A" w:rsidP="007C04CD">
      <w:pPr>
        <w:spacing w:line="600" w:lineRule="exact"/>
        <w:ind w:firstLineChars="250" w:firstLine="750"/>
        <w:rPr>
          <w:rFonts w:ascii="仿宋_GB2312" w:eastAsia="仿宋_GB2312"/>
          <w:color w:val="000000"/>
          <w:sz w:val="30"/>
          <w:szCs w:val="32"/>
        </w:rPr>
      </w:pPr>
      <w:r w:rsidRPr="007C04CD">
        <w:rPr>
          <w:rFonts w:ascii="仿宋_GB2312" w:eastAsia="仿宋_GB2312"/>
          <w:color w:val="000000"/>
          <w:sz w:val="30"/>
          <w:szCs w:val="32"/>
        </w:rPr>
        <w:t>2.</w:t>
      </w:r>
      <w:r w:rsidRPr="007C04CD">
        <w:rPr>
          <w:rFonts w:ascii="仿宋_GB2312" w:eastAsia="仿宋_GB2312" w:hint="eastAsia"/>
          <w:color w:val="000000"/>
          <w:sz w:val="30"/>
          <w:szCs w:val="32"/>
        </w:rPr>
        <w:t>海内外知名高校博士后，或取得突出研究成果的优秀博士生。</w:t>
      </w:r>
    </w:p>
    <w:p w:rsidR="00907C7A" w:rsidRPr="007C04CD" w:rsidRDefault="00907C7A" w:rsidP="007C04CD">
      <w:pPr>
        <w:spacing w:line="600" w:lineRule="exact"/>
        <w:ind w:firstLineChars="250" w:firstLine="750"/>
        <w:rPr>
          <w:rFonts w:ascii="仿宋_GB2312" w:eastAsia="仿宋_GB2312"/>
          <w:color w:val="000000"/>
          <w:sz w:val="30"/>
          <w:szCs w:val="32"/>
        </w:rPr>
      </w:pPr>
      <w:r w:rsidRPr="007C04CD">
        <w:rPr>
          <w:rFonts w:ascii="仿宋_GB2312" w:eastAsia="仿宋_GB2312"/>
          <w:color w:val="000000"/>
          <w:sz w:val="30"/>
          <w:szCs w:val="32"/>
        </w:rPr>
        <w:t>3.</w:t>
      </w:r>
      <w:r w:rsidRPr="007C04CD">
        <w:rPr>
          <w:rFonts w:ascii="仿宋_GB2312" w:eastAsia="仿宋_GB2312" w:hint="eastAsia"/>
          <w:color w:val="000000"/>
          <w:sz w:val="30"/>
          <w:szCs w:val="32"/>
        </w:rPr>
        <w:t>具备获批“国家优秀青年科学基金”的实力。</w:t>
      </w:r>
    </w:p>
    <w:p w:rsidR="00907C7A" w:rsidRPr="007C04CD" w:rsidRDefault="00907C7A" w:rsidP="007C04CD">
      <w:pPr>
        <w:spacing w:line="600" w:lineRule="exact"/>
        <w:ind w:firstLineChars="250" w:firstLine="750"/>
        <w:rPr>
          <w:rFonts w:ascii="仿宋_GB2312" w:eastAsia="仿宋_GB2312"/>
          <w:color w:val="000000"/>
          <w:sz w:val="30"/>
          <w:szCs w:val="32"/>
        </w:rPr>
      </w:pPr>
      <w:r w:rsidRPr="007C04CD">
        <w:rPr>
          <w:rFonts w:ascii="仿宋_GB2312" w:eastAsia="仿宋_GB2312"/>
          <w:color w:val="000000"/>
          <w:sz w:val="30"/>
          <w:szCs w:val="32"/>
        </w:rPr>
        <w:lastRenderedPageBreak/>
        <w:t>4</w:t>
      </w:r>
      <w:r w:rsidRPr="007C04CD">
        <w:rPr>
          <w:rFonts w:ascii="仿宋_GB2312" w:eastAsia="仿宋_GB2312" w:hint="eastAsia"/>
          <w:color w:val="000000"/>
          <w:sz w:val="30"/>
          <w:szCs w:val="32"/>
        </w:rPr>
        <w:t>．以第一作者或者通讯作者在食品科学及其相关学科发表中科院分区一区论文不少于</w:t>
      </w:r>
      <w:r w:rsidRPr="007C04CD">
        <w:rPr>
          <w:rFonts w:ascii="仿宋_GB2312" w:eastAsia="仿宋_GB2312"/>
          <w:color w:val="000000"/>
          <w:sz w:val="30"/>
          <w:szCs w:val="32"/>
        </w:rPr>
        <w:t>4</w:t>
      </w:r>
      <w:r w:rsidRPr="007C04CD">
        <w:rPr>
          <w:rFonts w:ascii="仿宋_GB2312" w:eastAsia="仿宋_GB2312" w:hint="eastAsia"/>
          <w:color w:val="000000"/>
          <w:sz w:val="30"/>
          <w:szCs w:val="32"/>
        </w:rPr>
        <w:t>篇。</w:t>
      </w:r>
    </w:p>
    <w:p w:rsidR="00907C7A" w:rsidRPr="007C04CD" w:rsidRDefault="00907C7A" w:rsidP="00DA22B1">
      <w:pPr>
        <w:spacing w:line="360" w:lineRule="auto"/>
        <w:jc w:val="center"/>
        <w:rPr>
          <w:rFonts w:ascii="仿宋_GB2312" w:eastAsia="仿宋_GB2312"/>
          <w:b/>
          <w:sz w:val="32"/>
          <w:szCs w:val="32"/>
        </w:rPr>
      </w:pPr>
      <w:r w:rsidRPr="007C04CD">
        <w:rPr>
          <w:rFonts w:ascii="仿宋_GB2312" w:eastAsia="仿宋_GB2312" w:hint="eastAsia"/>
          <w:b/>
          <w:sz w:val="32"/>
          <w:szCs w:val="32"/>
        </w:rPr>
        <w:t>第四章</w:t>
      </w:r>
      <w:r w:rsidRPr="007C04CD">
        <w:rPr>
          <w:rFonts w:ascii="仿宋_GB2312" w:eastAsia="仿宋_GB2312"/>
          <w:b/>
          <w:sz w:val="32"/>
          <w:szCs w:val="32"/>
        </w:rPr>
        <w:t xml:space="preserve"> </w:t>
      </w:r>
      <w:r w:rsidRPr="007C04CD">
        <w:rPr>
          <w:rFonts w:ascii="仿宋_GB2312" w:eastAsia="仿宋_GB2312" w:hint="eastAsia"/>
          <w:b/>
          <w:sz w:val="32"/>
          <w:szCs w:val="32"/>
        </w:rPr>
        <w:t>引进程序</w:t>
      </w:r>
    </w:p>
    <w:p w:rsidR="00907C7A" w:rsidRPr="007C04CD" w:rsidRDefault="00907C7A" w:rsidP="007C04CD">
      <w:pPr>
        <w:spacing w:line="600" w:lineRule="exact"/>
        <w:ind w:firstLineChars="200" w:firstLine="602"/>
        <w:rPr>
          <w:rFonts w:ascii="仿宋_GB2312" w:eastAsia="仿宋_GB2312"/>
          <w:color w:val="000000"/>
          <w:sz w:val="30"/>
          <w:szCs w:val="32"/>
        </w:rPr>
      </w:pPr>
      <w:r w:rsidRPr="007C04CD">
        <w:rPr>
          <w:rFonts w:ascii="仿宋_GB2312" w:eastAsia="仿宋_GB2312" w:hint="eastAsia"/>
          <w:b/>
          <w:sz w:val="30"/>
          <w:szCs w:val="32"/>
        </w:rPr>
        <w:t>第九条</w:t>
      </w:r>
      <w:r w:rsidRPr="007C04CD">
        <w:rPr>
          <w:rFonts w:ascii="仿宋_GB2312" w:eastAsia="仿宋_GB2312"/>
          <w:b/>
          <w:sz w:val="30"/>
          <w:szCs w:val="32"/>
        </w:rPr>
        <w:t xml:space="preserve"> </w:t>
      </w:r>
      <w:r w:rsidRPr="007C04CD">
        <w:rPr>
          <w:rFonts w:ascii="仿宋_GB2312" w:eastAsia="仿宋_GB2312" w:hint="eastAsia"/>
          <w:color w:val="000000"/>
          <w:sz w:val="30"/>
          <w:szCs w:val="32"/>
        </w:rPr>
        <w:t>学院高层次人才的引进程序</w:t>
      </w:r>
    </w:p>
    <w:p w:rsidR="00907C7A" w:rsidRPr="007C04CD" w:rsidRDefault="00907C7A" w:rsidP="007C04CD">
      <w:pPr>
        <w:spacing w:line="600" w:lineRule="exact"/>
        <w:ind w:firstLineChars="200" w:firstLine="602"/>
        <w:rPr>
          <w:rFonts w:ascii="仿宋_GB2312" w:eastAsia="仿宋_GB2312"/>
          <w:b/>
          <w:color w:val="000000"/>
          <w:sz w:val="30"/>
          <w:szCs w:val="32"/>
        </w:rPr>
      </w:pPr>
      <w:r w:rsidRPr="007C04CD">
        <w:rPr>
          <w:rFonts w:ascii="仿宋_GB2312" w:eastAsia="仿宋_GB2312" w:hint="eastAsia"/>
          <w:b/>
          <w:color w:val="000000"/>
          <w:sz w:val="30"/>
          <w:szCs w:val="32"/>
        </w:rPr>
        <w:t>（一）高端人才</w:t>
      </w:r>
    </w:p>
    <w:p w:rsidR="00907C7A" w:rsidRPr="007C04CD" w:rsidRDefault="00907C7A" w:rsidP="007C04CD">
      <w:pPr>
        <w:spacing w:line="600" w:lineRule="exact"/>
        <w:ind w:firstLineChars="200" w:firstLine="600"/>
        <w:rPr>
          <w:rFonts w:ascii="仿宋_GB2312" w:eastAsia="仿宋_GB2312"/>
          <w:color w:val="000000"/>
          <w:sz w:val="30"/>
          <w:szCs w:val="32"/>
        </w:rPr>
      </w:pPr>
      <w:r w:rsidRPr="007C04CD">
        <w:rPr>
          <w:rFonts w:ascii="仿宋_GB2312" w:eastAsia="仿宋_GB2312"/>
          <w:color w:val="000000"/>
          <w:sz w:val="30"/>
          <w:szCs w:val="32"/>
        </w:rPr>
        <w:t>1.</w:t>
      </w:r>
      <w:r w:rsidRPr="007C04CD">
        <w:rPr>
          <w:rFonts w:ascii="仿宋_GB2312" w:eastAsia="仿宋_GB2312" w:hint="eastAsia"/>
          <w:color w:val="000000"/>
          <w:sz w:val="30"/>
          <w:szCs w:val="32"/>
        </w:rPr>
        <w:t>发布信息。根据学院高层次人才引进计划，面向国内外公开发布招聘信息。</w:t>
      </w:r>
    </w:p>
    <w:p w:rsidR="00907C7A" w:rsidRPr="007C04CD" w:rsidRDefault="00907C7A" w:rsidP="007C04CD">
      <w:pPr>
        <w:spacing w:line="600" w:lineRule="exact"/>
        <w:ind w:firstLineChars="200" w:firstLine="600"/>
        <w:rPr>
          <w:rFonts w:ascii="仿宋_GB2312" w:eastAsia="仿宋_GB2312"/>
          <w:color w:val="000000"/>
          <w:sz w:val="30"/>
          <w:szCs w:val="32"/>
        </w:rPr>
      </w:pPr>
      <w:r w:rsidRPr="007C04CD">
        <w:rPr>
          <w:rFonts w:ascii="仿宋_GB2312" w:eastAsia="仿宋_GB2312"/>
          <w:color w:val="000000"/>
          <w:sz w:val="30"/>
          <w:szCs w:val="32"/>
        </w:rPr>
        <w:t>2.</w:t>
      </w:r>
      <w:r w:rsidRPr="007C04CD">
        <w:rPr>
          <w:rFonts w:ascii="仿宋_GB2312" w:eastAsia="仿宋_GB2312" w:hint="eastAsia"/>
          <w:color w:val="000000"/>
          <w:sz w:val="30"/>
          <w:szCs w:val="32"/>
        </w:rPr>
        <w:t>书面申请。应聘者提出书面申请，并提供反映其学历、经历、学术业绩的相关证明材料。其中，应聘特聘教授者需提供</w:t>
      </w:r>
      <w:r w:rsidRPr="007C04CD">
        <w:rPr>
          <w:rFonts w:ascii="仿宋_GB2312" w:eastAsia="仿宋_GB2312"/>
          <w:color w:val="000000"/>
          <w:sz w:val="30"/>
          <w:szCs w:val="32"/>
        </w:rPr>
        <w:t>3</w:t>
      </w:r>
      <w:r w:rsidRPr="007C04CD">
        <w:rPr>
          <w:rFonts w:ascii="仿宋_GB2312" w:eastAsia="仿宋_GB2312" w:hint="eastAsia"/>
          <w:color w:val="000000"/>
          <w:sz w:val="30"/>
          <w:szCs w:val="32"/>
        </w:rPr>
        <w:t>封国内外同行专家推荐信。</w:t>
      </w:r>
    </w:p>
    <w:p w:rsidR="00907C7A" w:rsidRPr="007C04CD" w:rsidRDefault="00907C7A" w:rsidP="007C04CD">
      <w:pPr>
        <w:spacing w:line="600" w:lineRule="exact"/>
        <w:ind w:firstLineChars="200" w:firstLine="600"/>
        <w:rPr>
          <w:rFonts w:ascii="仿宋_GB2312" w:eastAsia="仿宋_GB2312"/>
          <w:color w:val="000000"/>
          <w:sz w:val="30"/>
          <w:szCs w:val="32"/>
        </w:rPr>
      </w:pPr>
      <w:r w:rsidRPr="007C04CD">
        <w:rPr>
          <w:rFonts w:ascii="仿宋_GB2312" w:eastAsia="仿宋_GB2312"/>
          <w:color w:val="000000"/>
          <w:sz w:val="30"/>
          <w:szCs w:val="32"/>
        </w:rPr>
        <w:t>3.</w:t>
      </w:r>
      <w:r w:rsidRPr="007C04CD">
        <w:rPr>
          <w:rFonts w:ascii="仿宋_GB2312" w:eastAsia="仿宋_GB2312" w:hint="eastAsia"/>
          <w:color w:val="000000"/>
          <w:sz w:val="30"/>
          <w:szCs w:val="32"/>
        </w:rPr>
        <w:t>学院考察。学院组织相关人员对应聘者是否符合学科需求及个人身份、学术成果等进行审查和核实后，提交学院教授委员会讨论，经学院党政联席会议研究后，形成综合意见报高层次人才工作办公室。</w:t>
      </w:r>
    </w:p>
    <w:p w:rsidR="00907C7A" w:rsidRPr="007C04CD" w:rsidRDefault="00907C7A" w:rsidP="007C04CD">
      <w:pPr>
        <w:spacing w:line="600" w:lineRule="exact"/>
        <w:ind w:firstLineChars="200" w:firstLine="600"/>
        <w:rPr>
          <w:rFonts w:ascii="仿宋_GB2312" w:eastAsia="仿宋_GB2312"/>
          <w:color w:val="000000"/>
          <w:sz w:val="30"/>
          <w:szCs w:val="32"/>
        </w:rPr>
      </w:pPr>
      <w:r w:rsidRPr="007C04CD">
        <w:rPr>
          <w:rFonts w:ascii="仿宋_GB2312" w:eastAsia="仿宋_GB2312"/>
          <w:color w:val="000000"/>
          <w:sz w:val="30"/>
          <w:szCs w:val="32"/>
        </w:rPr>
        <w:t>4.</w:t>
      </w:r>
      <w:r w:rsidRPr="007C04CD">
        <w:rPr>
          <w:rFonts w:ascii="仿宋_GB2312" w:eastAsia="仿宋_GB2312" w:hint="eastAsia"/>
          <w:color w:val="000000"/>
          <w:sz w:val="30"/>
          <w:szCs w:val="32"/>
        </w:rPr>
        <w:t>学校评审。高层次人才工作办公室邀请校内外同行专家对应聘者进行评审、评议，提出聘任意见，报学校人才工作组审定。</w:t>
      </w:r>
    </w:p>
    <w:p w:rsidR="00907C7A" w:rsidRPr="007C04CD" w:rsidRDefault="00907C7A" w:rsidP="007C04CD">
      <w:pPr>
        <w:spacing w:line="600" w:lineRule="exact"/>
        <w:ind w:firstLineChars="200" w:firstLine="600"/>
        <w:rPr>
          <w:rFonts w:ascii="仿宋_GB2312" w:eastAsia="仿宋_GB2312"/>
          <w:color w:val="000000"/>
          <w:sz w:val="30"/>
          <w:szCs w:val="32"/>
        </w:rPr>
      </w:pPr>
      <w:r w:rsidRPr="007C04CD">
        <w:rPr>
          <w:rFonts w:ascii="仿宋_GB2312" w:eastAsia="仿宋_GB2312"/>
          <w:color w:val="000000"/>
          <w:sz w:val="30"/>
          <w:szCs w:val="32"/>
        </w:rPr>
        <w:t>5.</w:t>
      </w:r>
      <w:r w:rsidRPr="007C04CD">
        <w:rPr>
          <w:rFonts w:ascii="仿宋_GB2312" w:eastAsia="仿宋_GB2312" w:hint="eastAsia"/>
          <w:color w:val="000000"/>
          <w:sz w:val="30"/>
          <w:szCs w:val="32"/>
        </w:rPr>
        <w:t>学校聘任。对审定通过的拟聘人员，学院结合本学科具体情况，进一步明确和细化聘期内的工作目标及任务，学校审核通过后，签订学校、学院、拟聘人员三方聘任合同。</w:t>
      </w:r>
    </w:p>
    <w:p w:rsidR="00907C7A" w:rsidRPr="007C04CD" w:rsidRDefault="00907C7A" w:rsidP="007C04CD">
      <w:pPr>
        <w:spacing w:line="600" w:lineRule="exact"/>
        <w:ind w:firstLineChars="200" w:firstLine="602"/>
        <w:rPr>
          <w:rFonts w:ascii="仿宋_GB2312" w:eastAsia="仿宋_GB2312"/>
          <w:b/>
          <w:color w:val="000000"/>
          <w:sz w:val="30"/>
          <w:szCs w:val="32"/>
        </w:rPr>
      </w:pPr>
      <w:r w:rsidRPr="007C04CD">
        <w:rPr>
          <w:rFonts w:ascii="仿宋_GB2312" w:eastAsia="仿宋_GB2312" w:hint="eastAsia"/>
          <w:b/>
          <w:color w:val="000000"/>
          <w:sz w:val="30"/>
          <w:szCs w:val="32"/>
        </w:rPr>
        <w:t>（二）青年英才</w:t>
      </w:r>
    </w:p>
    <w:p w:rsidR="00907C7A" w:rsidRPr="007C04CD" w:rsidRDefault="00907C7A" w:rsidP="007C04CD">
      <w:pPr>
        <w:spacing w:line="600" w:lineRule="exact"/>
        <w:ind w:firstLineChars="200" w:firstLine="600"/>
        <w:rPr>
          <w:rFonts w:ascii="仿宋_GB2312" w:eastAsia="仿宋_GB2312"/>
          <w:color w:val="000000"/>
          <w:sz w:val="30"/>
          <w:szCs w:val="32"/>
        </w:rPr>
      </w:pPr>
      <w:r w:rsidRPr="007C04CD">
        <w:rPr>
          <w:rFonts w:ascii="仿宋_GB2312" w:eastAsia="仿宋_GB2312"/>
          <w:color w:val="000000"/>
          <w:sz w:val="30"/>
          <w:szCs w:val="32"/>
        </w:rPr>
        <w:t>1.</w:t>
      </w:r>
      <w:r w:rsidRPr="007C04CD">
        <w:rPr>
          <w:rFonts w:ascii="仿宋_GB2312" w:eastAsia="仿宋_GB2312" w:hint="eastAsia"/>
          <w:color w:val="000000"/>
          <w:sz w:val="30"/>
          <w:szCs w:val="32"/>
        </w:rPr>
        <w:t>发布信息。根据学院高层次人才引进计划，面向国内外公开发布招聘信息。</w:t>
      </w:r>
    </w:p>
    <w:p w:rsidR="00907C7A" w:rsidRPr="007C04CD" w:rsidRDefault="00907C7A" w:rsidP="007C04CD">
      <w:pPr>
        <w:spacing w:line="600" w:lineRule="exact"/>
        <w:ind w:firstLineChars="200" w:firstLine="600"/>
        <w:rPr>
          <w:rFonts w:ascii="仿宋_GB2312" w:eastAsia="仿宋_GB2312"/>
          <w:color w:val="000000"/>
          <w:sz w:val="30"/>
          <w:szCs w:val="32"/>
        </w:rPr>
      </w:pPr>
      <w:r w:rsidRPr="007C04CD">
        <w:rPr>
          <w:rFonts w:ascii="仿宋_GB2312" w:eastAsia="仿宋_GB2312"/>
          <w:color w:val="000000"/>
          <w:sz w:val="30"/>
          <w:szCs w:val="32"/>
        </w:rPr>
        <w:t>2.</w:t>
      </w:r>
      <w:r w:rsidRPr="007C04CD">
        <w:rPr>
          <w:rFonts w:ascii="仿宋_GB2312" w:eastAsia="仿宋_GB2312" w:hint="eastAsia"/>
          <w:color w:val="000000"/>
          <w:sz w:val="30"/>
          <w:szCs w:val="32"/>
        </w:rPr>
        <w:t>书面申请。应聘者提出书面申请，并提供反映其学历、经历、学术业绩的相关证明材料。</w:t>
      </w:r>
    </w:p>
    <w:p w:rsidR="00907C7A" w:rsidRPr="007C04CD" w:rsidRDefault="00907C7A" w:rsidP="007C04CD">
      <w:pPr>
        <w:spacing w:line="600" w:lineRule="exact"/>
        <w:ind w:firstLineChars="200" w:firstLine="600"/>
        <w:rPr>
          <w:rFonts w:ascii="仿宋_GB2312" w:eastAsia="仿宋_GB2312"/>
          <w:color w:val="000000"/>
          <w:sz w:val="30"/>
          <w:szCs w:val="32"/>
        </w:rPr>
      </w:pPr>
      <w:r w:rsidRPr="007C04CD">
        <w:rPr>
          <w:rFonts w:ascii="仿宋_GB2312" w:eastAsia="仿宋_GB2312"/>
          <w:color w:val="000000"/>
          <w:sz w:val="30"/>
          <w:szCs w:val="32"/>
        </w:rPr>
        <w:lastRenderedPageBreak/>
        <w:t>3.</w:t>
      </w:r>
      <w:r w:rsidRPr="007C04CD">
        <w:rPr>
          <w:rFonts w:ascii="仿宋_GB2312" w:eastAsia="仿宋_GB2312" w:hint="eastAsia"/>
          <w:color w:val="000000"/>
          <w:sz w:val="30"/>
          <w:szCs w:val="32"/>
        </w:rPr>
        <w:t>学院审查。学院组织相关人员对应聘者是否符合学科需求及个人身份、学术成果等进行审查和核实后，提交学院教授委员会讨论，学院召开党政联席会议研究决定聘用结果及相关待遇，并在学院进行公示，无异议后，对拟聘为教授岗位者，学院形成综合意见报高层次人才工作办公室；对拟聘为副教授岗位者，学院形成综合意见报学校人才工作组审定。</w:t>
      </w:r>
    </w:p>
    <w:p w:rsidR="00907C7A" w:rsidRPr="007C04CD" w:rsidRDefault="00907C7A" w:rsidP="007C04CD">
      <w:pPr>
        <w:spacing w:line="600" w:lineRule="exact"/>
        <w:ind w:firstLineChars="200" w:firstLine="600"/>
        <w:rPr>
          <w:rFonts w:ascii="仿宋_GB2312" w:eastAsia="仿宋_GB2312"/>
          <w:color w:val="000000"/>
          <w:sz w:val="30"/>
          <w:szCs w:val="32"/>
        </w:rPr>
      </w:pPr>
      <w:r w:rsidRPr="007C04CD">
        <w:rPr>
          <w:rFonts w:ascii="仿宋_GB2312" w:eastAsia="仿宋_GB2312"/>
          <w:color w:val="000000"/>
          <w:sz w:val="30"/>
          <w:szCs w:val="32"/>
        </w:rPr>
        <w:t>4.</w:t>
      </w:r>
      <w:r w:rsidRPr="007C04CD">
        <w:rPr>
          <w:rFonts w:ascii="仿宋_GB2312" w:eastAsia="仿宋_GB2312" w:hint="eastAsia"/>
          <w:color w:val="000000"/>
          <w:sz w:val="30"/>
          <w:szCs w:val="32"/>
        </w:rPr>
        <w:t>学校评审。学校组织校内外专家对应聘者（学院拟聘为教授岗位）进行综合评议，提出引进意见报学校人才工作组审定。</w:t>
      </w:r>
    </w:p>
    <w:p w:rsidR="00907C7A" w:rsidRPr="007C04CD" w:rsidRDefault="00907C7A" w:rsidP="007C04CD">
      <w:pPr>
        <w:spacing w:line="600" w:lineRule="exact"/>
        <w:ind w:firstLineChars="200" w:firstLine="600"/>
        <w:rPr>
          <w:rFonts w:ascii="仿宋_GB2312" w:eastAsia="仿宋_GB2312"/>
          <w:sz w:val="32"/>
          <w:szCs w:val="32"/>
        </w:rPr>
      </w:pPr>
      <w:r w:rsidRPr="007C04CD">
        <w:rPr>
          <w:rFonts w:ascii="仿宋_GB2312" w:eastAsia="仿宋_GB2312"/>
          <w:color w:val="000000"/>
          <w:sz w:val="30"/>
          <w:szCs w:val="32"/>
        </w:rPr>
        <w:t>5.</w:t>
      </w:r>
      <w:r w:rsidRPr="007C04CD">
        <w:rPr>
          <w:rFonts w:ascii="仿宋_GB2312" w:eastAsia="仿宋_GB2312" w:hint="eastAsia"/>
          <w:color w:val="000000"/>
          <w:sz w:val="30"/>
          <w:szCs w:val="32"/>
        </w:rPr>
        <w:t>学校聘任。对审定通过的拟聘人员，学院结合本学科具体情况，进一步明确和细化聘期内的工作目标及任务，学校审核通过后，签订学校、学院、拟聘人员三方聘任合同。</w:t>
      </w:r>
    </w:p>
    <w:p w:rsidR="00907C7A" w:rsidRPr="007C04CD" w:rsidRDefault="00907C7A" w:rsidP="00802E72">
      <w:pPr>
        <w:spacing w:line="360" w:lineRule="auto"/>
        <w:jc w:val="center"/>
        <w:rPr>
          <w:rFonts w:ascii="仿宋_GB2312" w:eastAsia="仿宋_GB2312"/>
          <w:b/>
          <w:sz w:val="32"/>
          <w:szCs w:val="32"/>
        </w:rPr>
      </w:pPr>
      <w:r w:rsidRPr="007C04CD">
        <w:rPr>
          <w:rFonts w:ascii="仿宋_GB2312" w:eastAsia="仿宋_GB2312" w:hint="eastAsia"/>
          <w:b/>
          <w:sz w:val="32"/>
          <w:szCs w:val="32"/>
        </w:rPr>
        <w:t>第五章</w:t>
      </w:r>
      <w:r w:rsidRPr="007C04CD">
        <w:rPr>
          <w:rFonts w:ascii="仿宋_GB2312" w:eastAsia="仿宋_GB2312"/>
          <w:b/>
          <w:sz w:val="32"/>
          <w:szCs w:val="32"/>
        </w:rPr>
        <w:t xml:space="preserve"> </w:t>
      </w:r>
      <w:r w:rsidRPr="007C04CD">
        <w:rPr>
          <w:rFonts w:ascii="仿宋_GB2312" w:eastAsia="仿宋_GB2312" w:hint="eastAsia"/>
          <w:b/>
          <w:sz w:val="32"/>
          <w:szCs w:val="32"/>
        </w:rPr>
        <w:t>考核管理</w:t>
      </w:r>
    </w:p>
    <w:p w:rsidR="00907C7A" w:rsidRPr="007C04CD" w:rsidRDefault="00907C7A" w:rsidP="007C04CD">
      <w:pPr>
        <w:spacing w:line="360" w:lineRule="auto"/>
        <w:ind w:firstLineChars="196" w:firstLine="590"/>
        <w:rPr>
          <w:rFonts w:ascii="仿宋_GB2312" w:eastAsia="仿宋_GB2312"/>
          <w:color w:val="000000"/>
          <w:sz w:val="30"/>
          <w:szCs w:val="32"/>
        </w:rPr>
      </w:pPr>
      <w:r w:rsidRPr="007C04CD">
        <w:rPr>
          <w:rFonts w:ascii="仿宋_GB2312" w:eastAsia="仿宋_GB2312" w:hint="eastAsia"/>
          <w:b/>
          <w:sz w:val="30"/>
          <w:szCs w:val="32"/>
        </w:rPr>
        <w:t>第十条</w:t>
      </w:r>
      <w:r w:rsidRPr="007C04CD">
        <w:rPr>
          <w:rFonts w:ascii="仿宋_GB2312" w:eastAsia="仿宋_GB2312"/>
          <w:b/>
          <w:sz w:val="30"/>
          <w:szCs w:val="32"/>
        </w:rPr>
        <w:t xml:space="preserve"> </w:t>
      </w:r>
      <w:r w:rsidRPr="007C04CD">
        <w:rPr>
          <w:rFonts w:ascii="仿宋_GB2312" w:eastAsia="仿宋_GB2312" w:hint="eastAsia"/>
          <w:color w:val="000000"/>
          <w:sz w:val="30"/>
          <w:szCs w:val="32"/>
        </w:rPr>
        <w:t>学院高层次人才的考核管理</w:t>
      </w:r>
    </w:p>
    <w:p w:rsidR="00907C7A" w:rsidRPr="007C04CD" w:rsidRDefault="00907C7A" w:rsidP="007C04CD">
      <w:pPr>
        <w:spacing w:line="600" w:lineRule="exact"/>
        <w:ind w:firstLineChars="200" w:firstLine="602"/>
        <w:rPr>
          <w:rFonts w:ascii="仿宋_GB2312" w:eastAsia="仿宋_GB2312"/>
          <w:b/>
          <w:color w:val="000000"/>
          <w:sz w:val="30"/>
          <w:szCs w:val="32"/>
        </w:rPr>
      </w:pPr>
      <w:r w:rsidRPr="007C04CD">
        <w:rPr>
          <w:rFonts w:ascii="仿宋_GB2312" w:eastAsia="仿宋_GB2312" w:hint="eastAsia"/>
          <w:b/>
          <w:color w:val="000000"/>
          <w:sz w:val="30"/>
          <w:szCs w:val="32"/>
        </w:rPr>
        <w:t>（一）高端人才</w:t>
      </w:r>
    </w:p>
    <w:p w:rsidR="00907C7A" w:rsidRPr="007C04CD" w:rsidRDefault="00907C7A" w:rsidP="007C04CD">
      <w:pPr>
        <w:spacing w:line="600" w:lineRule="exact"/>
        <w:ind w:firstLineChars="200" w:firstLine="600"/>
        <w:rPr>
          <w:rFonts w:ascii="仿宋_GB2312" w:eastAsia="仿宋_GB2312"/>
          <w:color w:val="000000"/>
          <w:sz w:val="30"/>
          <w:szCs w:val="32"/>
        </w:rPr>
      </w:pPr>
      <w:r w:rsidRPr="007C04CD">
        <w:rPr>
          <w:rFonts w:ascii="仿宋_GB2312" w:eastAsia="仿宋_GB2312"/>
          <w:color w:val="000000"/>
          <w:sz w:val="30"/>
          <w:szCs w:val="32"/>
        </w:rPr>
        <w:t>1.</w:t>
      </w:r>
      <w:r w:rsidRPr="007C04CD">
        <w:rPr>
          <w:rFonts w:ascii="仿宋_GB2312" w:eastAsia="仿宋_GB2312" w:hint="eastAsia"/>
          <w:color w:val="000000"/>
          <w:sz w:val="30"/>
          <w:szCs w:val="32"/>
        </w:rPr>
        <w:t>实行中期评估和聘期考核相结合的方式进行评估考核，首个聘期</w:t>
      </w:r>
      <w:r w:rsidRPr="007C04CD">
        <w:rPr>
          <w:rFonts w:ascii="仿宋_GB2312" w:eastAsia="仿宋_GB2312"/>
          <w:color w:val="000000"/>
          <w:sz w:val="30"/>
          <w:szCs w:val="32"/>
        </w:rPr>
        <w:t>5</w:t>
      </w:r>
      <w:r w:rsidRPr="007C04CD">
        <w:rPr>
          <w:rFonts w:ascii="仿宋_GB2312" w:eastAsia="仿宋_GB2312" w:hint="eastAsia"/>
          <w:color w:val="000000"/>
          <w:sz w:val="30"/>
          <w:szCs w:val="32"/>
        </w:rPr>
        <w:t>年。</w:t>
      </w:r>
    </w:p>
    <w:p w:rsidR="00907C7A" w:rsidRPr="007C04CD" w:rsidRDefault="00907C7A" w:rsidP="007C04CD">
      <w:pPr>
        <w:spacing w:line="600" w:lineRule="exact"/>
        <w:ind w:firstLineChars="200" w:firstLine="600"/>
        <w:rPr>
          <w:rFonts w:ascii="仿宋_GB2312" w:eastAsia="仿宋_GB2312"/>
          <w:color w:val="000000"/>
          <w:sz w:val="30"/>
          <w:szCs w:val="32"/>
        </w:rPr>
      </w:pPr>
      <w:r w:rsidRPr="007C04CD">
        <w:rPr>
          <w:rFonts w:ascii="仿宋_GB2312" w:eastAsia="仿宋_GB2312"/>
          <w:color w:val="000000"/>
          <w:sz w:val="30"/>
          <w:szCs w:val="32"/>
        </w:rPr>
        <w:t xml:space="preserve">2. </w:t>
      </w:r>
      <w:r w:rsidRPr="007C04CD">
        <w:rPr>
          <w:rFonts w:ascii="仿宋_GB2312" w:eastAsia="仿宋_GB2312" w:hint="eastAsia"/>
          <w:color w:val="000000"/>
          <w:sz w:val="30"/>
          <w:szCs w:val="32"/>
        </w:rPr>
        <w:t>评估考核由学校高层次人才考评小组（以下简称考评小组）负责，考评小组由校人才工作组成员、校学术评价委员会成员和相关学院院长组成。必要时可组织国内、国际同行专家进行评估考核。</w:t>
      </w:r>
    </w:p>
    <w:p w:rsidR="00907C7A" w:rsidRPr="007C04CD" w:rsidRDefault="00907C7A" w:rsidP="007C04CD">
      <w:pPr>
        <w:spacing w:line="600" w:lineRule="exact"/>
        <w:ind w:firstLineChars="200" w:firstLine="600"/>
        <w:rPr>
          <w:rFonts w:ascii="仿宋_GB2312" w:eastAsia="仿宋_GB2312"/>
          <w:color w:val="000000"/>
          <w:sz w:val="30"/>
          <w:szCs w:val="32"/>
        </w:rPr>
      </w:pPr>
      <w:r w:rsidRPr="007C04CD">
        <w:rPr>
          <w:rFonts w:ascii="仿宋_GB2312" w:eastAsia="仿宋_GB2312"/>
          <w:color w:val="000000"/>
          <w:sz w:val="30"/>
          <w:szCs w:val="32"/>
        </w:rPr>
        <w:t>3.</w:t>
      </w:r>
      <w:r w:rsidRPr="007C04CD">
        <w:rPr>
          <w:rFonts w:ascii="仿宋_GB2312" w:eastAsia="仿宋_GB2312" w:hint="eastAsia"/>
          <w:color w:val="000000"/>
          <w:sz w:val="30"/>
          <w:szCs w:val="32"/>
        </w:rPr>
        <w:t>中期评估。聘任满三年后，由学校考评小组对引进人才进行中期评估。中期评估为引进人才工作状态评估，重点评估引进人才履行岗位职责情况、教学和科研工作进展及经费使用情况等。</w:t>
      </w:r>
    </w:p>
    <w:p w:rsidR="00907C7A" w:rsidRPr="007C04CD" w:rsidRDefault="00907C7A" w:rsidP="007C04CD">
      <w:pPr>
        <w:spacing w:line="600" w:lineRule="exact"/>
        <w:ind w:firstLineChars="200" w:firstLine="600"/>
        <w:rPr>
          <w:rFonts w:ascii="仿宋_GB2312" w:eastAsia="仿宋_GB2312"/>
          <w:color w:val="000000"/>
          <w:sz w:val="30"/>
          <w:szCs w:val="32"/>
        </w:rPr>
      </w:pPr>
      <w:r w:rsidRPr="007C04CD">
        <w:rPr>
          <w:rFonts w:ascii="仿宋_GB2312" w:eastAsia="仿宋_GB2312" w:hint="eastAsia"/>
          <w:color w:val="000000"/>
          <w:sz w:val="30"/>
          <w:szCs w:val="32"/>
        </w:rPr>
        <w:t>中期评估结果分合格和不合格，不合格者必须按要求进行整改，</w:t>
      </w:r>
      <w:r w:rsidRPr="007C04CD">
        <w:rPr>
          <w:rFonts w:ascii="仿宋_GB2312" w:eastAsia="仿宋_GB2312" w:hint="eastAsia"/>
          <w:color w:val="000000"/>
          <w:sz w:val="30"/>
          <w:szCs w:val="32"/>
        </w:rPr>
        <w:lastRenderedPageBreak/>
        <w:t>学校亦有权解除聘任合同。</w:t>
      </w:r>
    </w:p>
    <w:p w:rsidR="00907C7A" w:rsidRPr="007C04CD" w:rsidRDefault="00907C7A" w:rsidP="007C04CD">
      <w:pPr>
        <w:spacing w:line="600" w:lineRule="exact"/>
        <w:ind w:firstLineChars="200" w:firstLine="600"/>
        <w:rPr>
          <w:rFonts w:ascii="仿宋_GB2312" w:eastAsia="仿宋_GB2312"/>
          <w:color w:val="000000"/>
          <w:sz w:val="30"/>
          <w:szCs w:val="32"/>
        </w:rPr>
      </w:pPr>
      <w:r w:rsidRPr="007C04CD">
        <w:rPr>
          <w:rFonts w:ascii="仿宋_GB2312" w:eastAsia="仿宋_GB2312"/>
          <w:color w:val="000000"/>
          <w:sz w:val="30"/>
          <w:szCs w:val="32"/>
        </w:rPr>
        <w:t>4.</w:t>
      </w:r>
      <w:r w:rsidRPr="007C04CD">
        <w:rPr>
          <w:rFonts w:ascii="仿宋_GB2312" w:eastAsia="仿宋_GB2312" w:hint="eastAsia"/>
          <w:color w:val="000000"/>
          <w:sz w:val="30"/>
          <w:szCs w:val="32"/>
        </w:rPr>
        <w:t>聘期考核。聘期考核分学院和学校两级进行，重点考核引进人才岗位聘用合同中确定的岗位职责、目标任务完成情况等。</w:t>
      </w:r>
    </w:p>
    <w:p w:rsidR="00907C7A" w:rsidRPr="007C04CD" w:rsidRDefault="00907C7A" w:rsidP="007C04CD">
      <w:pPr>
        <w:spacing w:line="600" w:lineRule="exact"/>
        <w:ind w:firstLineChars="200" w:firstLine="600"/>
        <w:rPr>
          <w:rFonts w:ascii="仿宋_GB2312" w:eastAsia="仿宋_GB2312"/>
          <w:color w:val="000000"/>
          <w:sz w:val="30"/>
          <w:szCs w:val="32"/>
        </w:rPr>
      </w:pPr>
      <w:r w:rsidRPr="007C04CD">
        <w:rPr>
          <w:rFonts w:ascii="仿宋_GB2312" w:eastAsia="仿宋_GB2312" w:hint="eastAsia"/>
          <w:color w:val="000000"/>
          <w:sz w:val="30"/>
          <w:szCs w:val="32"/>
        </w:rPr>
        <w:t>学院组织教授委员会形成评议意见报高层次人才工作办公室；高层次人才工作办公室组织学校考评小组对引进人才进行聘期考核；校人才工作组审议并确定聘期考核结果。</w:t>
      </w:r>
    </w:p>
    <w:p w:rsidR="00907C7A" w:rsidRPr="007C04CD" w:rsidRDefault="00907C7A" w:rsidP="007C04CD">
      <w:pPr>
        <w:spacing w:line="600" w:lineRule="exact"/>
        <w:ind w:firstLineChars="200" w:firstLine="600"/>
        <w:rPr>
          <w:rFonts w:ascii="仿宋_GB2312" w:eastAsia="仿宋_GB2312"/>
          <w:color w:val="000000"/>
          <w:sz w:val="30"/>
          <w:szCs w:val="32"/>
        </w:rPr>
      </w:pPr>
      <w:r w:rsidRPr="007C04CD">
        <w:rPr>
          <w:rFonts w:ascii="仿宋_GB2312" w:eastAsia="仿宋_GB2312" w:hint="eastAsia"/>
          <w:color w:val="000000"/>
          <w:sz w:val="30"/>
          <w:szCs w:val="32"/>
        </w:rPr>
        <w:t>聘期考核结果分优秀、合格和不合格。考核优秀者，可按照</w:t>
      </w:r>
      <w:bookmarkStart w:id="1" w:name="OLE_LINK5"/>
      <w:bookmarkStart w:id="2" w:name="OLE_LINK6"/>
      <w:r w:rsidRPr="007C04CD">
        <w:rPr>
          <w:rFonts w:ascii="仿宋_GB2312" w:eastAsia="仿宋_GB2312" w:hint="eastAsia"/>
          <w:color w:val="000000"/>
          <w:sz w:val="30"/>
          <w:szCs w:val="32"/>
        </w:rPr>
        <w:t>学校相关人才政策重新签订聘任合同；合格者，纳入学校教职工管理体系统一管理，按照聘任岗位，享受相应的薪酬福利待遇；不合格者，视情况解除聘任合同或降级聘用。</w:t>
      </w:r>
      <w:bookmarkEnd w:id="1"/>
      <w:bookmarkEnd w:id="2"/>
    </w:p>
    <w:p w:rsidR="00907C7A" w:rsidRPr="007C04CD" w:rsidRDefault="00907C7A" w:rsidP="007C04CD">
      <w:pPr>
        <w:spacing w:line="600" w:lineRule="exact"/>
        <w:ind w:firstLineChars="200" w:firstLine="602"/>
        <w:rPr>
          <w:rFonts w:ascii="仿宋_GB2312" w:eastAsia="仿宋_GB2312"/>
          <w:b/>
          <w:color w:val="000000"/>
          <w:sz w:val="30"/>
          <w:szCs w:val="32"/>
        </w:rPr>
      </w:pPr>
      <w:r w:rsidRPr="007C04CD">
        <w:rPr>
          <w:rFonts w:ascii="仿宋_GB2312" w:eastAsia="仿宋_GB2312" w:hint="eastAsia"/>
          <w:b/>
          <w:color w:val="000000"/>
          <w:sz w:val="30"/>
          <w:szCs w:val="32"/>
        </w:rPr>
        <w:t>（二）青年英才</w:t>
      </w:r>
    </w:p>
    <w:p w:rsidR="00907C7A" w:rsidRPr="007C04CD" w:rsidRDefault="00907C7A" w:rsidP="007C04CD">
      <w:pPr>
        <w:spacing w:line="600" w:lineRule="exact"/>
        <w:ind w:firstLineChars="200" w:firstLine="600"/>
        <w:rPr>
          <w:rFonts w:ascii="仿宋_GB2312" w:eastAsia="仿宋_GB2312"/>
          <w:color w:val="000000"/>
          <w:sz w:val="30"/>
          <w:szCs w:val="32"/>
        </w:rPr>
      </w:pPr>
      <w:r w:rsidRPr="007C04CD">
        <w:rPr>
          <w:rFonts w:ascii="仿宋_GB2312" w:eastAsia="仿宋_GB2312"/>
          <w:color w:val="000000"/>
          <w:sz w:val="30"/>
          <w:szCs w:val="32"/>
        </w:rPr>
        <w:t>1.</w:t>
      </w:r>
      <w:r w:rsidRPr="007C04CD">
        <w:rPr>
          <w:rFonts w:ascii="仿宋_GB2312" w:eastAsia="仿宋_GB2312" w:hint="eastAsia"/>
          <w:color w:val="000000"/>
          <w:sz w:val="30"/>
          <w:szCs w:val="32"/>
        </w:rPr>
        <w:t>实行中期评估和聘期考核相结合的方式进行评估考核，首个聘期</w:t>
      </w:r>
      <w:r w:rsidRPr="007C04CD">
        <w:rPr>
          <w:rFonts w:ascii="仿宋_GB2312" w:eastAsia="仿宋_GB2312"/>
          <w:color w:val="000000"/>
          <w:sz w:val="30"/>
          <w:szCs w:val="32"/>
        </w:rPr>
        <w:t>5</w:t>
      </w:r>
      <w:r w:rsidRPr="007C04CD">
        <w:rPr>
          <w:rFonts w:ascii="仿宋_GB2312" w:eastAsia="仿宋_GB2312" w:hint="eastAsia"/>
          <w:color w:val="000000"/>
          <w:sz w:val="30"/>
          <w:szCs w:val="32"/>
        </w:rPr>
        <w:t>年。</w:t>
      </w:r>
    </w:p>
    <w:p w:rsidR="00907C7A" w:rsidRPr="00235FB5" w:rsidRDefault="00907C7A" w:rsidP="007C04CD">
      <w:pPr>
        <w:spacing w:line="600" w:lineRule="exact"/>
        <w:ind w:firstLineChars="200" w:firstLine="600"/>
        <w:rPr>
          <w:rFonts w:ascii="仿宋_GB2312" w:eastAsia="仿宋_GB2312"/>
          <w:color w:val="000000"/>
          <w:sz w:val="30"/>
          <w:szCs w:val="32"/>
        </w:rPr>
      </w:pPr>
      <w:r w:rsidRPr="007C04CD">
        <w:rPr>
          <w:rFonts w:ascii="仿宋_GB2312" w:eastAsia="仿宋_GB2312"/>
          <w:color w:val="000000"/>
          <w:sz w:val="30"/>
          <w:szCs w:val="32"/>
        </w:rPr>
        <w:t>2.</w:t>
      </w:r>
      <w:r w:rsidRPr="007C04CD">
        <w:rPr>
          <w:rFonts w:ascii="仿宋_GB2312" w:eastAsia="仿宋_GB2312" w:hint="eastAsia"/>
          <w:color w:val="000000"/>
          <w:sz w:val="30"/>
          <w:szCs w:val="32"/>
        </w:rPr>
        <w:t>评估考核由学校高层次人才考评小组（以下简称考评小组）负责，考评小组由校人才工作组成员、校学术评价委员会成员和相关学</w:t>
      </w:r>
      <w:r w:rsidRPr="00235FB5">
        <w:rPr>
          <w:rFonts w:ascii="仿宋_GB2312" w:eastAsia="仿宋_GB2312" w:hint="eastAsia"/>
          <w:color w:val="000000"/>
          <w:sz w:val="30"/>
          <w:szCs w:val="32"/>
        </w:rPr>
        <w:t>院院长组成。</w:t>
      </w:r>
    </w:p>
    <w:p w:rsidR="00907C7A" w:rsidRPr="00235FB5" w:rsidRDefault="00907C7A" w:rsidP="007C04CD">
      <w:pPr>
        <w:spacing w:line="600" w:lineRule="exact"/>
        <w:ind w:firstLineChars="200" w:firstLine="600"/>
        <w:rPr>
          <w:rFonts w:ascii="仿宋_GB2312" w:eastAsia="仿宋_GB2312"/>
          <w:color w:val="000000"/>
          <w:sz w:val="30"/>
          <w:szCs w:val="32"/>
        </w:rPr>
      </w:pPr>
      <w:r w:rsidRPr="00235FB5">
        <w:rPr>
          <w:rFonts w:ascii="仿宋_GB2312" w:eastAsia="仿宋_GB2312"/>
          <w:color w:val="000000"/>
          <w:sz w:val="30"/>
          <w:szCs w:val="32"/>
        </w:rPr>
        <w:t>3.</w:t>
      </w:r>
      <w:r w:rsidRPr="00235FB5">
        <w:rPr>
          <w:rFonts w:ascii="仿宋_GB2312" w:eastAsia="仿宋_GB2312" w:hint="eastAsia"/>
          <w:color w:val="000000"/>
          <w:sz w:val="30"/>
          <w:szCs w:val="32"/>
        </w:rPr>
        <w:t>中期评估。聘任满三年后，由学校考评小组对引进人才进行中期评估。中期评估为引进人才工作状</w:t>
      </w:r>
      <w:r>
        <w:rPr>
          <w:rFonts w:ascii="仿宋_GB2312" w:eastAsia="仿宋_GB2312" w:hint="eastAsia"/>
          <w:color w:val="000000"/>
          <w:sz w:val="30"/>
          <w:szCs w:val="32"/>
        </w:rPr>
        <w:t>态评估，重点评估引进人才履行岗位职责情况、教学和科研工作进展及</w:t>
      </w:r>
      <w:r w:rsidRPr="00235FB5">
        <w:rPr>
          <w:rFonts w:ascii="仿宋_GB2312" w:eastAsia="仿宋_GB2312" w:hint="eastAsia"/>
          <w:color w:val="000000"/>
          <w:sz w:val="30"/>
          <w:szCs w:val="32"/>
        </w:rPr>
        <w:t>经费使用情况等。</w:t>
      </w:r>
    </w:p>
    <w:p w:rsidR="00907C7A" w:rsidRPr="00235FB5" w:rsidRDefault="00907C7A" w:rsidP="007C04CD">
      <w:pPr>
        <w:spacing w:line="600" w:lineRule="exact"/>
        <w:ind w:firstLineChars="200" w:firstLine="600"/>
        <w:rPr>
          <w:rFonts w:ascii="仿宋_GB2312" w:eastAsia="仿宋_GB2312"/>
          <w:color w:val="000000"/>
          <w:sz w:val="30"/>
          <w:szCs w:val="32"/>
        </w:rPr>
      </w:pPr>
      <w:r w:rsidRPr="00235FB5">
        <w:rPr>
          <w:rFonts w:ascii="仿宋_GB2312" w:eastAsia="仿宋_GB2312" w:hint="eastAsia"/>
          <w:color w:val="000000"/>
          <w:sz w:val="30"/>
          <w:szCs w:val="32"/>
        </w:rPr>
        <w:t>中期评估结果分为合格和不合格，不合格者必须按要求进行整改，学校亦有权解除聘任合同。</w:t>
      </w:r>
    </w:p>
    <w:p w:rsidR="00907C7A" w:rsidRPr="00235FB5" w:rsidRDefault="00907C7A" w:rsidP="007C04CD">
      <w:pPr>
        <w:spacing w:line="600" w:lineRule="exact"/>
        <w:ind w:firstLineChars="200" w:firstLine="600"/>
        <w:rPr>
          <w:rFonts w:ascii="仿宋_GB2312" w:eastAsia="仿宋_GB2312"/>
          <w:color w:val="000000"/>
          <w:sz w:val="30"/>
          <w:szCs w:val="32"/>
        </w:rPr>
      </w:pPr>
      <w:r w:rsidRPr="00235FB5">
        <w:rPr>
          <w:rFonts w:ascii="仿宋_GB2312" w:eastAsia="仿宋_GB2312"/>
          <w:color w:val="000000"/>
          <w:sz w:val="30"/>
          <w:szCs w:val="32"/>
        </w:rPr>
        <w:t>4.</w:t>
      </w:r>
      <w:r w:rsidRPr="00235FB5">
        <w:rPr>
          <w:rFonts w:ascii="仿宋_GB2312" w:eastAsia="仿宋_GB2312" w:hint="eastAsia"/>
          <w:color w:val="000000"/>
          <w:sz w:val="30"/>
          <w:szCs w:val="32"/>
        </w:rPr>
        <w:t>聘期考核。聘期考核分学院和学校两级进行，重点考核引进人才岗位合同中确定的岗位职责、目标任务完成情况等。</w:t>
      </w:r>
    </w:p>
    <w:p w:rsidR="00907C7A" w:rsidRPr="00235FB5" w:rsidRDefault="00907C7A" w:rsidP="007C04CD">
      <w:pPr>
        <w:spacing w:line="600" w:lineRule="exact"/>
        <w:ind w:firstLineChars="200" w:firstLine="600"/>
        <w:rPr>
          <w:rFonts w:ascii="仿宋_GB2312" w:eastAsia="仿宋_GB2312"/>
          <w:color w:val="000000"/>
          <w:sz w:val="30"/>
          <w:szCs w:val="32"/>
        </w:rPr>
      </w:pPr>
      <w:r w:rsidRPr="00235FB5">
        <w:rPr>
          <w:rFonts w:ascii="仿宋_GB2312" w:eastAsia="仿宋_GB2312" w:hint="eastAsia"/>
          <w:color w:val="000000"/>
          <w:sz w:val="30"/>
          <w:szCs w:val="32"/>
        </w:rPr>
        <w:lastRenderedPageBreak/>
        <w:t>学院组织教授委员会形成评议意见报高层次人才工作办公室；高层次人才工作办公室组织学校考评小组对引进人才进行聘期考核；</w:t>
      </w:r>
      <w:r>
        <w:rPr>
          <w:rFonts w:ascii="仿宋_GB2312" w:eastAsia="仿宋_GB2312" w:hint="eastAsia"/>
          <w:color w:val="000000"/>
          <w:sz w:val="30"/>
          <w:szCs w:val="32"/>
        </w:rPr>
        <w:t>学</w:t>
      </w:r>
      <w:r w:rsidRPr="00235FB5">
        <w:rPr>
          <w:rFonts w:ascii="仿宋_GB2312" w:eastAsia="仿宋_GB2312" w:hint="eastAsia"/>
          <w:color w:val="000000"/>
          <w:sz w:val="30"/>
          <w:szCs w:val="32"/>
        </w:rPr>
        <w:t>校人才工作组审议并确定聘期考核结果。</w:t>
      </w:r>
    </w:p>
    <w:p w:rsidR="00907C7A" w:rsidRPr="00235FB5" w:rsidRDefault="00907C7A" w:rsidP="007C04CD">
      <w:pPr>
        <w:spacing w:line="600" w:lineRule="exact"/>
        <w:ind w:firstLineChars="200" w:firstLine="600"/>
        <w:rPr>
          <w:rFonts w:ascii="仿宋_GB2312" w:eastAsia="仿宋_GB2312"/>
          <w:color w:val="000000"/>
          <w:sz w:val="30"/>
          <w:szCs w:val="32"/>
        </w:rPr>
      </w:pPr>
      <w:r w:rsidRPr="00235FB5">
        <w:rPr>
          <w:rFonts w:ascii="仿宋_GB2312" w:eastAsia="仿宋_GB2312" w:hint="eastAsia"/>
          <w:color w:val="000000"/>
          <w:sz w:val="30"/>
          <w:szCs w:val="32"/>
        </w:rPr>
        <w:t>聘期考核结果分为优秀、合格和不合格。考核优秀者，可按照学校相关人才政策重新签订聘任合同；合格者，纳入学校教职工管理体系统一管理，按照聘任岗位，享受相应的薪酬福利待遇；不合格者，视情况解除聘任合同或降级聘用。</w:t>
      </w:r>
    </w:p>
    <w:p w:rsidR="00907C7A" w:rsidRPr="00B03E50" w:rsidRDefault="00907C7A" w:rsidP="007C04CD">
      <w:pPr>
        <w:spacing w:line="600" w:lineRule="exact"/>
        <w:ind w:firstLineChars="200" w:firstLine="602"/>
        <w:rPr>
          <w:rFonts w:ascii="仿宋_GB2312" w:eastAsia="仿宋_GB2312"/>
          <w:sz w:val="30"/>
          <w:szCs w:val="32"/>
        </w:rPr>
      </w:pPr>
      <w:r w:rsidRPr="00235FB5">
        <w:rPr>
          <w:rFonts w:ascii="仿宋_GB2312" w:eastAsia="仿宋_GB2312" w:hint="eastAsia"/>
          <w:b/>
          <w:color w:val="000000"/>
          <w:sz w:val="30"/>
          <w:szCs w:val="32"/>
        </w:rPr>
        <w:t>第十一条</w:t>
      </w:r>
      <w:r>
        <w:rPr>
          <w:rFonts w:ascii="仿宋_GB2312" w:eastAsia="仿宋_GB2312"/>
          <w:b/>
          <w:color w:val="000000"/>
          <w:sz w:val="30"/>
          <w:szCs w:val="32"/>
        </w:rPr>
        <w:t xml:space="preserve"> </w:t>
      </w:r>
      <w:r w:rsidRPr="00235FB5">
        <w:rPr>
          <w:rFonts w:ascii="仿宋_GB2312" w:eastAsia="仿宋_GB2312" w:hint="eastAsia"/>
          <w:color w:val="000000"/>
          <w:sz w:val="30"/>
          <w:szCs w:val="32"/>
        </w:rPr>
        <w:t>高层次人才应遵守国家法律、法规及学校</w:t>
      </w:r>
      <w:r>
        <w:rPr>
          <w:rFonts w:ascii="仿宋_GB2312" w:eastAsia="仿宋_GB2312" w:hint="eastAsia"/>
          <w:color w:val="000000"/>
          <w:sz w:val="30"/>
          <w:szCs w:val="32"/>
        </w:rPr>
        <w:t>有关</w:t>
      </w:r>
      <w:r w:rsidRPr="00235FB5">
        <w:rPr>
          <w:rFonts w:ascii="仿宋_GB2312" w:eastAsia="仿宋_GB2312" w:hint="eastAsia"/>
          <w:color w:val="000000"/>
          <w:sz w:val="30"/>
          <w:szCs w:val="32"/>
        </w:rPr>
        <w:t>规章制度，认真履行与学校、学院签订的三方聘任合同，服从学院工作安排，接受学院考核管理。聘期未满</w:t>
      </w:r>
      <w:r>
        <w:rPr>
          <w:rFonts w:ascii="仿宋_GB2312" w:eastAsia="仿宋_GB2312" w:hint="eastAsia"/>
          <w:color w:val="000000"/>
          <w:sz w:val="30"/>
          <w:szCs w:val="32"/>
        </w:rPr>
        <w:t>申请调离、辞职或未履行相应职责者，应承担违约责任。对违反国家</w:t>
      </w:r>
      <w:r w:rsidRPr="00235FB5">
        <w:rPr>
          <w:rFonts w:ascii="仿宋_GB2312" w:eastAsia="仿宋_GB2312" w:hint="eastAsia"/>
          <w:color w:val="000000"/>
          <w:sz w:val="30"/>
          <w:szCs w:val="32"/>
        </w:rPr>
        <w:t>法律、法规及学校有关规章制度者，学校、学院有权解除聘任合同。</w:t>
      </w:r>
    </w:p>
    <w:p w:rsidR="00907C7A" w:rsidRPr="00A0474C" w:rsidRDefault="00907C7A" w:rsidP="00A0474C">
      <w:pPr>
        <w:spacing w:line="360" w:lineRule="auto"/>
        <w:jc w:val="center"/>
        <w:rPr>
          <w:rFonts w:ascii="仿宋_GB2312" w:eastAsia="仿宋_GB2312"/>
          <w:b/>
          <w:sz w:val="32"/>
          <w:szCs w:val="32"/>
        </w:rPr>
      </w:pPr>
      <w:r>
        <w:rPr>
          <w:rFonts w:ascii="仿宋_GB2312" w:eastAsia="仿宋_GB2312" w:hint="eastAsia"/>
          <w:b/>
          <w:sz w:val="32"/>
          <w:szCs w:val="32"/>
        </w:rPr>
        <w:t>第六</w:t>
      </w:r>
      <w:r w:rsidRPr="003B28A3">
        <w:rPr>
          <w:rFonts w:ascii="仿宋_GB2312" w:eastAsia="仿宋_GB2312" w:hint="eastAsia"/>
          <w:b/>
          <w:sz w:val="32"/>
          <w:szCs w:val="32"/>
        </w:rPr>
        <w:t>章</w:t>
      </w:r>
      <w:r>
        <w:rPr>
          <w:rFonts w:ascii="仿宋_GB2312" w:eastAsia="仿宋_GB2312"/>
          <w:b/>
          <w:sz w:val="32"/>
          <w:szCs w:val="32"/>
        </w:rPr>
        <w:t xml:space="preserve"> </w:t>
      </w:r>
      <w:r>
        <w:rPr>
          <w:rFonts w:ascii="仿宋_GB2312" w:eastAsia="仿宋_GB2312" w:hint="eastAsia"/>
          <w:b/>
          <w:sz w:val="32"/>
          <w:szCs w:val="32"/>
        </w:rPr>
        <w:t>附则</w:t>
      </w:r>
    </w:p>
    <w:p w:rsidR="00907C7A" w:rsidRPr="00760696" w:rsidRDefault="00907C7A" w:rsidP="007C04CD">
      <w:pPr>
        <w:spacing w:line="600" w:lineRule="exact"/>
        <w:ind w:firstLineChars="200" w:firstLine="602"/>
        <w:rPr>
          <w:rFonts w:ascii="仿宋_GB2312" w:eastAsia="仿宋_GB2312"/>
          <w:color w:val="FF0000"/>
          <w:sz w:val="30"/>
          <w:szCs w:val="32"/>
        </w:rPr>
      </w:pPr>
      <w:r w:rsidRPr="00683EBA">
        <w:rPr>
          <w:rFonts w:ascii="仿宋_GB2312" w:eastAsia="仿宋_GB2312" w:hint="eastAsia"/>
          <w:b/>
          <w:sz w:val="30"/>
          <w:szCs w:val="32"/>
        </w:rPr>
        <w:t>第</w:t>
      </w:r>
      <w:r>
        <w:rPr>
          <w:rFonts w:ascii="仿宋_GB2312" w:eastAsia="仿宋_GB2312" w:hint="eastAsia"/>
          <w:b/>
          <w:sz w:val="30"/>
          <w:szCs w:val="32"/>
        </w:rPr>
        <w:t>十二</w:t>
      </w:r>
      <w:r w:rsidRPr="00683EBA">
        <w:rPr>
          <w:rFonts w:ascii="仿宋_GB2312" w:eastAsia="仿宋_GB2312" w:hint="eastAsia"/>
          <w:b/>
          <w:sz w:val="30"/>
          <w:szCs w:val="32"/>
        </w:rPr>
        <w:t>条</w:t>
      </w:r>
      <w:r>
        <w:rPr>
          <w:rFonts w:ascii="仿宋_GB2312" w:eastAsia="仿宋_GB2312"/>
          <w:b/>
          <w:sz w:val="30"/>
          <w:szCs w:val="32"/>
        </w:rPr>
        <w:t xml:space="preserve">  </w:t>
      </w:r>
      <w:r w:rsidRPr="00235FB5">
        <w:rPr>
          <w:rFonts w:ascii="仿宋_GB2312" w:eastAsia="仿宋_GB2312" w:hint="eastAsia"/>
          <w:color w:val="000000"/>
          <w:sz w:val="30"/>
          <w:szCs w:val="32"/>
        </w:rPr>
        <w:t>学院高端人才的支持措施、工作职责和目标任务，依据</w:t>
      </w:r>
      <w:r w:rsidRPr="000F5F5C">
        <w:rPr>
          <w:rFonts w:ascii="仿宋_GB2312" w:eastAsia="仿宋_GB2312" w:hint="eastAsia"/>
          <w:color w:val="000000"/>
          <w:sz w:val="30"/>
          <w:szCs w:val="32"/>
        </w:rPr>
        <w:t>学校《“高端人才及团队引进计划”实施办法》有关规定执行。</w:t>
      </w:r>
    </w:p>
    <w:p w:rsidR="00907C7A" w:rsidRDefault="00907C7A" w:rsidP="007C04CD">
      <w:pPr>
        <w:spacing w:line="600" w:lineRule="exact"/>
        <w:ind w:firstLineChars="200" w:firstLine="602"/>
        <w:rPr>
          <w:rFonts w:ascii="仿宋_GB2312" w:eastAsia="仿宋_GB2312"/>
          <w:color w:val="000000"/>
          <w:sz w:val="30"/>
          <w:szCs w:val="32"/>
        </w:rPr>
      </w:pPr>
      <w:r w:rsidRPr="000F5F5C">
        <w:rPr>
          <w:rFonts w:ascii="仿宋_GB2312" w:eastAsia="仿宋_GB2312" w:hint="eastAsia"/>
          <w:b/>
          <w:sz w:val="30"/>
          <w:szCs w:val="32"/>
        </w:rPr>
        <w:t>第</w:t>
      </w:r>
      <w:r>
        <w:rPr>
          <w:rFonts w:ascii="仿宋_GB2312" w:eastAsia="仿宋_GB2312" w:hint="eastAsia"/>
          <w:b/>
          <w:sz w:val="30"/>
          <w:szCs w:val="32"/>
        </w:rPr>
        <w:t>十三</w:t>
      </w:r>
      <w:r w:rsidRPr="000F5F5C">
        <w:rPr>
          <w:rFonts w:ascii="仿宋_GB2312" w:eastAsia="仿宋_GB2312" w:hint="eastAsia"/>
          <w:b/>
          <w:sz w:val="30"/>
          <w:szCs w:val="32"/>
        </w:rPr>
        <w:t>条</w:t>
      </w:r>
      <w:r>
        <w:rPr>
          <w:rFonts w:ascii="仿宋_GB2312" w:eastAsia="仿宋_GB2312"/>
          <w:b/>
          <w:sz w:val="30"/>
          <w:szCs w:val="32"/>
        </w:rPr>
        <w:t xml:space="preserve">  </w:t>
      </w:r>
      <w:r w:rsidRPr="00235FB5">
        <w:rPr>
          <w:rFonts w:ascii="仿宋_GB2312" w:eastAsia="仿宋_GB2312" w:hint="eastAsia"/>
          <w:color w:val="000000"/>
          <w:sz w:val="30"/>
          <w:szCs w:val="32"/>
        </w:rPr>
        <w:t>学院青年英才的支持措施、工作职责，依据学校</w:t>
      </w:r>
      <w:r w:rsidRPr="000F5F5C">
        <w:rPr>
          <w:rFonts w:ascii="仿宋_GB2312" w:eastAsia="仿宋_GB2312" w:hint="eastAsia"/>
          <w:color w:val="000000"/>
          <w:sz w:val="30"/>
          <w:szCs w:val="32"/>
        </w:rPr>
        <w:t>《“青年英才引进计划”实施办法》有关规定执行。</w:t>
      </w:r>
    </w:p>
    <w:p w:rsidR="00907C7A" w:rsidRPr="00EA77E6" w:rsidRDefault="00907C7A" w:rsidP="007C04CD">
      <w:pPr>
        <w:spacing w:line="600" w:lineRule="exact"/>
        <w:ind w:firstLineChars="200" w:firstLine="602"/>
        <w:rPr>
          <w:rFonts w:ascii="仿宋_GB2312" w:eastAsia="仿宋_GB2312"/>
          <w:sz w:val="30"/>
          <w:szCs w:val="32"/>
        </w:rPr>
      </w:pPr>
      <w:r w:rsidRPr="000F5F5C">
        <w:rPr>
          <w:rFonts w:ascii="仿宋_GB2312" w:eastAsia="仿宋_GB2312" w:hint="eastAsia"/>
          <w:b/>
          <w:sz w:val="30"/>
          <w:szCs w:val="32"/>
        </w:rPr>
        <w:t>第</w:t>
      </w:r>
      <w:r>
        <w:rPr>
          <w:rFonts w:ascii="仿宋_GB2312" w:eastAsia="仿宋_GB2312" w:hint="eastAsia"/>
          <w:b/>
          <w:sz w:val="30"/>
          <w:szCs w:val="32"/>
        </w:rPr>
        <w:t>十四</w:t>
      </w:r>
      <w:r w:rsidRPr="000F5F5C">
        <w:rPr>
          <w:rFonts w:ascii="仿宋_GB2312" w:eastAsia="仿宋_GB2312" w:hint="eastAsia"/>
          <w:b/>
          <w:sz w:val="30"/>
          <w:szCs w:val="32"/>
        </w:rPr>
        <w:t>条</w:t>
      </w:r>
      <w:r>
        <w:rPr>
          <w:rFonts w:ascii="仿宋_GB2312" w:eastAsia="仿宋_GB2312"/>
          <w:b/>
          <w:sz w:val="30"/>
          <w:szCs w:val="32"/>
        </w:rPr>
        <w:t xml:space="preserve"> </w:t>
      </w:r>
      <w:r w:rsidRPr="00235FB5">
        <w:rPr>
          <w:rFonts w:ascii="仿宋_GB2312" w:eastAsia="仿宋_GB2312" w:hint="eastAsia"/>
          <w:color w:val="000000"/>
          <w:sz w:val="30"/>
          <w:szCs w:val="32"/>
        </w:rPr>
        <w:t>高层次人才有学术不端行为的，一经发现，学院有权单方解除聘用合同，由此给学校、学院造成损失的，按违约承担责任。</w:t>
      </w:r>
    </w:p>
    <w:p w:rsidR="00907C7A" w:rsidRPr="003B28A3" w:rsidRDefault="00907C7A" w:rsidP="007C04CD">
      <w:pPr>
        <w:spacing w:line="600" w:lineRule="exact"/>
        <w:ind w:firstLineChars="200" w:firstLine="602"/>
        <w:rPr>
          <w:rFonts w:ascii="仿宋_GB2312" w:eastAsia="仿宋_GB2312"/>
          <w:sz w:val="32"/>
          <w:szCs w:val="32"/>
        </w:rPr>
      </w:pPr>
      <w:r w:rsidRPr="0024693F">
        <w:rPr>
          <w:rFonts w:ascii="仿宋_GB2312" w:eastAsia="仿宋_GB2312" w:hint="eastAsia"/>
          <w:b/>
          <w:sz w:val="30"/>
          <w:szCs w:val="32"/>
        </w:rPr>
        <w:t>第十</w:t>
      </w:r>
      <w:r>
        <w:rPr>
          <w:rFonts w:ascii="仿宋_GB2312" w:eastAsia="仿宋_GB2312" w:hint="eastAsia"/>
          <w:b/>
          <w:sz w:val="30"/>
          <w:szCs w:val="32"/>
        </w:rPr>
        <w:t>五</w:t>
      </w:r>
      <w:r w:rsidRPr="0024693F">
        <w:rPr>
          <w:rFonts w:ascii="仿宋_GB2312" w:eastAsia="仿宋_GB2312" w:hint="eastAsia"/>
          <w:b/>
          <w:sz w:val="30"/>
          <w:szCs w:val="32"/>
        </w:rPr>
        <w:t>条</w:t>
      </w:r>
      <w:r>
        <w:rPr>
          <w:rFonts w:ascii="仿宋_GB2312" w:eastAsia="仿宋_GB2312"/>
          <w:b/>
          <w:sz w:val="30"/>
          <w:szCs w:val="32"/>
        </w:rPr>
        <w:t xml:space="preserve"> </w:t>
      </w:r>
      <w:r w:rsidRPr="00235FB5">
        <w:rPr>
          <w:rFonts w:ascii="仿宋_GB2312" w:eastAsia="仿宋_GB2312" w:hint="eastAsia"/>
          <w:color w:val="000000"/>
          <w:sz w:val="30"/>
          <w:szCs w:val="32"/>
        </w:rPr>
        <w:t>高层次人才应聘者来学院洽谈事宜由学院和所在科研团队共同负责接洽。根据应聘考核需要，可酌情解决交通费，安排短期食宿等。</w:t>
      </w:r>
    </w:p>
    <w:p w:rsidR="00907C7A" w:rsidRPr="00973103" w:rsidRDefault="00907C7A" w:rsidP="006B2065">
      <w:pPr>
        <w:spacing w:line="600" w:lineRule="exact"/>
        <w:ind w:firstLineChars="200" w:firstLine="602"/>
        <w:rPr>
          <w:rFonts w:ascii="宋体"/>
          <w:color w:val="FF0000"/>
          <w:sz w:val="32"/>
          <w:szCs w:val="32"/>
        </w:rPr>
      </w:pPr>
      <w:r w:rsidRPr="0024693F">
        <w:rPr>
          <w:rFonts w:ascii="仿宋_GB2312" w:eastAsia="仿宋_GB2312" w:hint="eastAsia"/>
          <w:b/>
          <w:sz w:val="30"/>
          <w:szCs w:val="32"/>
        </w:rPr>
        <w:t>第十</w:t>
      </w:r>
      <w:r>
        <w:rPr>
          <w:rFonts w:ascii="仿宋_GB2312" w:eastAsia="仿宋_GB2312" w:hint="eastAsia"/>
          <w:b/>
          <w:sz w:val="30"/>
          <w:szCs w:val="32"/>
        </w:rPr>
        <w:t>六</w:t>
      </w:r>
      <w:r w:rsidRPr="0024693F">
        <w:rPr>
          <w:rFonts w:ascii="仿宋_GB2312" w:eastAsia="仿宋_GB2312" w:hint="eastAsia"/>
          <w:b/>
          <w:sz w:val="30"/>
          <w:szCs w:val="32"/>
        </w:rPr>
        <w:t>条</w:t>
      </w:r>
      <w:r>
        <w:rPr>
          <w:rFonts w:ascii="仿宋_GB2312" w:eastAsia="仿宋_GB2312"/>
          <w:b/>
          <w:sz w:val="30"/>
          <w:szCs w:val="32"/>
        </w:rPr>
        <w:t xml:space="preserve"> </w:t>
      </w:r>
      <w:r w:rsidRPr="00235FB5">
        <w:rPr>
          <w:rFonts w:ascii="仿宋_GB2312" w:eastAsia="仿宋_GB2312" w:hint="eastAsia"/>
          <w:color w:val="000000"/>
          <w:sz w:val="30"/>
          <w:szCs w:val="32"/>
        </w:rPr>
        <w:t>本细则由食品科学与工程学院党政综合办公室负责解</w:t>
      </w:r>
      <w:r w:rsidRPr="00235FB5">
        <w:rPr>
          <w:rFonts w:ascii="仿宋_GB2312" w:eastAsia="仿宋_GB2312" w:hint="eastAsia"/>
          <w:color w:val="000000"/>
          <w:sz w:val="30"/>
          <w:szCs w:val="32"/>
        </w:rPr>
        <w:lastRenderedPageBreak/>
        <w:t>释。</w:t>
      </w:r>
    </w:p>
    <w:sectPr w:rsidR="00907C7A" w:rsidRPr="00973103" w:rsidSect="004E257E">
      <w:footerReference w:type="default" r:id="rId8"/>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FA5" w:rsidRDefault="003F7FA5" w:rsidP="00B7677A">
      <w:r>
        <w:separator/>
      </w:r>
    </w:p>
  </w:endnote>
  <w:endnote w:type="continuationSeparator" w:id="0">
    <w:p w:rsidR="003F7FA5" w:rsidRDefault="003F7FA5" w:rsidP="00B7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7A" w:rsidRPr="008E1914" w:rsidRDefault="00907C7A" w:rsidP="008E1914">
    <w:pPr>
      <w:pStyle w:val="a5"/>
      <w:jc w:val="center"/>
      <w:rPr>
        <w:rFonts w:ascii="Times New Roman" w:hAnsi="Times New Roman"/>
        <w:sz w:val="24"/>
        <w:szCs w:val="24"/>
      </w:rPr>
    </w:pPr>
    <w:r w:rsidRPr="008E1914">
      <w:rPr>
        <w:rStyle w:val="a8"/>
        <w:rFonts w:ascii="Times New Roman" w:hAnsi="Times New Roman"/>
        <w:sz w:val="24"/>
        <w:szCs w:val="24"/>
      </w:rPr>
      <w:fldChar w:fldCharType="begin"/>
    </w:r>
    <w:r w:rsidRPr="008E1914">
      <w:rPr>
        <w:rStyle w:val="a8"/>
        <w:rFonts w:ascii="Times New Roman" w:hAnsi="Times New Roman"/>
        <w:sz w:val="24"/>
        <w:szCs w:val="24"/>
      </w:rPr>
      <w:instrText xml:space="preserve"> PAGE </w:instrText>
    </w:r>
    <w:r w:rsidRPr="008E1914">
      <w:rPr>
        <w:rStyle w:val="a8"/>
        <w:rFonts w:ascii="Times New Roman" w:hAnsi="Times New Roman"/>
        <w:sz w:val="24"/>
        <w:szCs w:val="24"/>
      </w:rPr>
      <w:fldChar w:fldCharType="separate"/>
    </w:r>
    <w:r w:rsidR="00F37B25">
      <w:rPr>
        <w:rStyle w:val="a8"/>
        <w:rFonts w:ascii="Times New Roman" w:hAnsi="Times New Roman"/>
        <w:noProof/>
        <w:sz w:val="24"/>
        <w:szCs w:val="24"/>
      </w:rPr>
      <w:t>1</w:t>
    </w:r>
    <w:r w:rsidRPr="008E1914">
      <w:rPr>
        <w:rStyle w:val="a8"/>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FA5" w:rsidRDefault="003F7FA5" w:rsidP="00B7677A">
      <w:r>
        <w:separator/>
      </w:r>
    </w:p>
  </w:footnote>
  <w:footnote w:type="continuationSeparator" w:id="0">
    <w:p w:rsidR="003F7FA5" w:rsidRDefault="003F7FA5" w:rsidP="00B76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34FE1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60CA25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54AB8E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1F26491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4CA606C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F32F24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31284D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A4EEAF3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13078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108616"/>
    <w:lvl w:ilvl="0">
      <w:start w:val="1"/>
      <w:numFmt w:val="bullet"/>
      <w:lvlText w:val=""/>
      <w:lvlJc w:val="left"/>
      <w:pPr>
        <w:tabs>
          <w:tab w:val="num" w:pos="360"/>
        </w:tabs>
        <w:ind w:left="360" w:hanging="360"/>
      </w:pPr>
      <w:rPr>
        <w:rFonts w:ascii="Wingdings" w:hAnsi="Wingdings" w:hint="default"/>
      </w:rPr>
    </w:lvl>
  </w:abstractNum>
  <w:abstractNum w:abstractNumId="10">
    <w:nsid w:val="0BF849FA"/>
    <w:multiLevelType w:val="hybridMultilevel"/>
    <w:tmpl w:val="634E3CF2"/>
    <w:lvl w:ilvl="0" w:tplc="381019CE">
      <w:start w:val="3"/>
      <w:numFmt w:val="japaneseCounting"/>
      <w:lvlText w:val="第%1条"/>
      <w:lvlJc w:val="left"/>
      <w:pPr>
        <w:tabs>
          <w:tab w:val="num" w:pos="1948"/>
        </w:tabs>
        <w:ind w:left="1948" w:hanging="1305"/>
      </w:pPr>
      <w:rPr>
        <w:rFonts w:cs="Times New Roman" w:hint="default"/>
        <w:b/>
      </w:rPr>
    </w:lvl>
    <w:lvl w:ilvl="1" w:tplc="04090019" w:tentative="1">
      <w:start w:val="1"/>
      <w:numFmt w:val="lowerLetter"/>
      <w:lvlText w:val="%2)"/>
      <w:lvlJc w:val="left"/>
      <w:pPr>
        <w:tabs>
          <w:tab w:val="num" w:pos="1483"/>
        </w:tabs>
        <w:ind w:left="1483" w:hanging="420"/>
      </w:pPr>
      <w:rPr>
        <w:rFonts w:cs="Times New Roman"/>
      </w:rPr>
    </w:lvl>
    <w:lvl w:ilvl="2" w:tplc="0409001B" w:tentative="1">
      <w:start w:val="1"/>
      <w:numFmt w:val="lowerRoman"/>
      <w:lvlText w:val="%3."/>
      <w:lvlJc w:val="right"/>
      <w:pPr>
        <w:tabs>
          <w:tab w:val="num" w:pos="1903"/>
        </w:tabs>
        <w:ind w:left="1903" w:hanging="420"/>
      </w:pPr>
      <w:rPr>
        <w:rFonts w:cs="Times New Roman"/>
      </w:rPr>
    </w:lvl>
    <w:lvl w:ilvl="3" w:tplc="0409000F" w:tentative="1">
      <w:start w:val="1"/>
      <w:numFmt w:val="decimal"/>
      <w:lvlText w:val="%4."/>
      <w:lvlJc w:val="left"/>
      <w:pPr>
        <w:tabs>
          <w:tab w:val="num" w:pos="2323"/>
        </w:tabs>
        <w:ind w:left="2323" w:hanging="420"/>
      </w:pPr>
      <w:rPr>
        <w:rFonts w:cs="Times New Roman"/>
      </w:rPr>
    </w:lvl>
    <w:lvl w:ilvl="4" w:tplc="04090019" w:tentative="1">
      <w:start w:val="1"/>
      <w:numFmt w:val="lowerLetter"/>
      <w:lvlText w:val="%5)"/>
      <w:lvlJc w:val="left"/>
      <w:pPr>
        <w:tabs>
          <w:tab w:val="num" w:pos="2743"/>
        </w:tabs>
        <w:ind w:left="2743" w:hanging="420"/>
      </w:pPr>
      <w:rPr>
        <w:rFonts w:cs="Times New Roman"/>
      </w:rPr>
    </w:lvl>
    <w:lvl w:ilvl="5" w:tplc="0409001B" w:tentative="1">
      <w:start w:val="1"/>
      <w:numFmt w:val="lowerRoman"/>
      <w:lvlText w:val="%6."/>
      <w:lvlJc w:val="right"/>
      <w:pPr>
        <w:tabs>
          <w:tab w:val="num" w:pos="3163"/>
        </w:tabs>
        <w:ind w:left="3163" w:hanging="420"/>
      </w:pPr>
      <w:rPr>
        <w:rFonts w:cs="Times New Roman"/>
      </w:rPr>
    </w:lvl>
    <w:lvl w:ilvl="6" w:tplc="0409000F" w:tentative="1">
      <w:start w:val="1"/>
      <w:numFmt w:val="decimal"/>
      <w:lvlText w:val="%7."/>
      <w:lvlJc w:val="left"/>
      <w:pPr>
        <w:tabs>
          <w:tab w:val="num" w:pos="3583"/>
        </w:tabs>
        <w:ind w:left="3583" w:hanging="420"/>
      </w:pPr>
      <w:rPr>
        <w:rFonts w:cs="Times New Roman"/>
      </w:rPr>
    </w:lvl>
    <w:lvl w:ilvl="7" w:tplc="04090019" w:tentative="1">
      <w:start w:val="1"/>
      <w:numFmt w:val="lowerLetter"/>
      <w:lvlText w:val="%8)"/>
      <w:lvlJc w:val="left"/>
      <w:pPr>
        <w:tabs>
          <w:tab w:val="num" w:pos="4003"/>
        </w:tabs>
        <w:ind w:left="4003" w:hanging="420"/>
      </w:pPr>
      <w:rPr>
        <w:rFonts w:cs="Times New Roman"/>
      </w:rPr>
    </w:lvl>
    <w:lvl w:ilvl="8" w:tplc="0409001B" w:tentative="1">
      <w:start w:val="1"/>
      <w:numFmt w:val="lowerRoman"/>
      <w:lvlText w:val="%9."/>
      <w:lvlJc w:val="right"/>
      <w:pPr>
        <w:tabs>
          <w:tab w:val="num" w:pos="4423"/>
        </w:tabs>
        <w:ind w:left="4423" w:hanging="420"/>
      </w:pPr>
      <w:rPr>
        <w:rFonts w:cs="Times New Roman"/>
      </w:rPr>
    </w:lvl>
  </w:abstractNum>
  <w:abstractNum w:abstractNumId="11">
    <w:nsid w:val="10E257E0"/>
    <w:multiLevelType w:val="hybridMultilevel"/>
    <w:tmpl w:val="08363F50"/>
    <w:lvl w:ilvl="0" w:tplc="F22AFF92">
      <w:start w:val="1"/>
      <w:numFmt w:val="japaneseCounting"/>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12504D84"/>
    <w:multiLevelType w:val="hybridMultilevel"/>
    <w:tmpl w:val="B15E0ADE"/>
    <w:lvl w:ilvl="0" w:tplc="3D183C2C">
      <w:start w:val="1"/>
      <w:numFmt w:val="japaneseCounting"/>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1F03732A"/>
    <w:multiLevelType w:val="hybridMultilevel"/>
    <w:tmpl w:val="6A164602"/>
    <w:lvl w:ilvl="0" w:tplc="A0EAA6F4">
      <w:start w:val="1"/>
      <w:numFmt w:val="japaneseCounting"/>
      <w:lvlText w:val="第%1章"/>
      <w:lvlJc w:val="left"/>
      <w:pPr>
        <w:ind w:left="3490" w:hanging="1080"/>
      </w:pPr>
      <w:rPr>
        <w:rFonts w:cs="Times New Roman" w:hint="default"/>
      </w:rPr>
    </w:lvl>
    <w:lvl w:ilvl="1" w:tplc="04090019" w:tentative="1">
      <w:start w:val="1"/>
      <w:numFmt w:val="lowerLetter"/>
      <w:lvlText w:val="%2)"/>
      <w:lvlJc w:val="left"/>
      <w:pPr>
        <w:ind w:left="3250" w:hanging="420"/>
      </w:pPr>
      <w:rPr>
        <w:rFonts w:cs="Times New Roman"/>
      </w:rPr>
    </w:lvl>
    <w:lvl w:ilvl="2" w:tplc="0409001B" w:tentative="1">
      <w:start w:val="1"/>
      <w:numFmt w:val="lowerRoman"/>
      <w:lvlText w:val="%3."/>
      <w:lvlJc w:val="right"/>
      <w:pPr>
        <w:ind w:left="3670" w:hanging="420"/>
      </w:pPr>
      <w:rPr>
        <w:rFonts w:cs="Times New Roman"/>
      </w:rPr>
    </w:lvl>
    <w:lvl w:ilvl="3" w:tplc="0409000F" w:tentative="1">
      <w:start w:val="1"/>
      <w:numFmt w:val="decimal"/>
      <w:lvlText w:val="%4."/>
      <w:lvlJc w:val="left"/>
      <w:pPr>
        <w:ind w:left="4090" w:hanging="420"/>
      </w:pPr>
      <w:rPr>
        <w:rFonts w:cs="Times New Roman"/>
      </w:rPr>
    </w:lvl>
    <w:lvl w:ilvl="4" w:tplc="04090019" w:tentative="1">
      <w:start w:val="1"/>
      <w:numFmt w:val="lowerLetter"/>
      <w:lvlText w:val="%5)"/>
      <w:lvlJc w:val="left"/>
      <w:pPr>
        <w:ind w:left="4510" w:hanging="420"/>
      </w:pPr>
      <w:rPr>
        <w:rFonts w:cs="Times New Roman"/>
      </w:rPr>
    </w:lvl>
    <w:lvl w:ilvl="5" w:tplc="0409001B" w:tentative="1">
      <w:start w:val="1"/>
      <w:numFmt w:val="lowerRoman"/>
      <w:lvlText w:val="%6."/>
      <w:lvlJc w:val="right"/>
      <w:pPr>
        <w:ind w:left="4930" w:hanging="420"/>
      </w:pPr>
      <w:rPr>
        <w:rFonts w:cs="Times New Roman"/>
      </w:rPr>
    </w:lvl>
    <w:lvl w:ilvl="6" w:tplc="0409000F" w:tentative="1">
      <w:start w:val="1"/>
      <w:numFmt w:val="decimal"/>
      <w:lvlText w:val="%7."/>
      <w:lvlJc w:val="left"/>
      <w:pPr>
        <w:ind w:left="5350" w:hanging="420"/>
      </w:pPr>
      <w:rPr>
        <w:rFonts w:cs="Times New Roman"/>
      </w:rPr>
    </w:lvl>
    <w:lvl w:ilvl="7" w:tplc="04090019" w:tentative="1">
      <w:start w:val="1"/>
      <w:numFmt w:val="lowerLetter"/>
      <w:lvlText w:val="%8)"/>
      <w:lvlJc w:val="left"/>
      <w:pPr>
        <w:ind w:left="5770" w:hanging="420"/>
      </w:pPr>
      <w:rPr>
        <w:rFonts w:cs="Times New Roman"/>
      </w:rPr>
    </w:lvl>
    <w:lvl w:ilvl="8" w:tplc="0409001B" w:tentative="1">
      <w:start w:val="1"/>
      <w:numFmt w:val="lowerRoman"/>
      <w:lvlText w:val="%9."/>
      <w:lvlJc w:val="right"/>
      <w:pPr>
        <w:ind w:left="6190" w:hanging="420"/>
      </w:pPr>
      <w:rPr>
        <w:rFonts w:cs="Times New Roman"/>
      </w:rPr>
    </w:lvl>
  </w:abstractNum>
  <w:abstractNum w:abstractNumId="14">
    <w:nsid w:val="23B924ED"/>
    <w:multiLevelType w:val="multilevel"/>
    <w:tmpl w:val="3EF488EA"/>
    <w:lvl w:ilvl="0">
      <w:start w:val="1"/>
      <w:numFmt w:val="japaneseCounting"/>
      <w:lvlText w:val="第%1章"/>
      <w:lvlJc w:val="left"/>
      <w:pPr>
        <w:ind w:left="4035" w:hanging="1320"/>
      </w:pPr>
      <w:rPr>
        <w:rFonts w:ascii="宋体" w:eastAsia="宋体" w:hAnsi="宋体" w:cs="Times New Roman" w:hint="default"/>
      </w:rPr>
    </w:lvl>
    <w:lvl w:ilvl="1">
      <w:start w:val="1"/>
      <w:numFmt w:val="lowerLetter"/>
      <w:lvlText w:val="%2)"/>
      <w:lvlJc w:val="left"/>
      <w:pPr>
        <w:ind w:left="3555" w:hanging="420"/>
      </w:pPr>
      <w:rPr>
        <w:rFonts w:cs="Times New Roman"/>
      </w:rPr>
    </w:lvl>
    <w:lvl w:ilvl="2">
      <w:start w:val="1"/>
      <w:numFmt w:val="lowerRoman"/>
      <w:lvlText w:val="%3."/>
      <w:lvlJc w:val="right"/>
      <w:pPr>
        <w:ind w:left="3975" w:hanging="420"/>
      </w:pPr>
      <w:rPr>
        <w:rFonts w:cs="Times New Roman"/>
      </w:rPr>
    </w:lvl>
    <w:lvl w:ilvl="3">
      <w:start w:val="1"/>
      <w:numFmt w:val="decimal"/>
      <w:lvlText w:val="%4."/>
      <w:lvlJc w:val="left"/>
      <w:pPr>
        <w:ind w:left="4395" w:hanging="420"/>
      </w:pPr>
      <w:rPr>
        <w:rFonts w:cs="Times New Roman"/>
      </w:rPr>
    </w:lvl>
    <w:lvl w:ilvl="4">
      <w:start w:val="1"/>
      <w:numFmt w:val="lowerLetter"/>
      <w:lvlText w:val="%5)"/>
      <w:lvlJc w:val="left"/>
      <w:pPr>
        <w:ind w:left="4815" w:hanging="420"/>
      </w:pPr>
      <w:rPr>
        <w:rFonts w:cs="Times New Roman"/>
      </w:rPr>
    </w:lvl>
    <w:lvl w:ilvl="5">
      <w:start w:val="1"/>
      <w:numFmt w:val="lowerRoman"/>
      <w:lvlText w:val="%6."/>
      <w:lvlJc w:val="right"/>
      <w:pPr>
        <w:ind w:left="5235" w:hanging="420"/>
      </w:pPr>
      <w:rPr>
        <w:rFonts w:cs="Times New Roman"/>
      </w:rPr>
    </w:lvl>
    <w:lvl w:ilvl="6">
      <w:start w:val="1"/>
      <w:numFmt w:val="decimal"/>
      <w:lvlText w:val="%7."/>
      <w:lvlJc w:val="left"/>
      <w:pPr>
        <w:ind w:left="5655" w:hanging="420"/>
      </w:pPr>
      <w:rPr>
        <w:rFonts w:cs="Times New Roman"/>
      </w:rPr>
    </w:lvl>
    <w:lvl w:ilvl="7">
      <w:start w:val="1"/>
      <w:numFmt w:val="lowerLetter"/>
      <w:lvlText w:val="%8)"/>
      <w:lvlJc w:val="left"/>
      <w:pPr>
        <w:ind w:left="6075" w:hanging="420"/>
      </w:pPr>
      <w:rPr>
        <w:rFonts w:cs="Times New Roman"/>
      </w:rPr>
    </w:lvl>
    <w:lvl w:ilvl="8">
      <w:start w:val="1"/>
      <w:numFmt w:val="lowerRoman"/>
      <w:lvlText w:val="%9."/>
      <w:lvlJc w:val="right"/>
      <w:pPr>
        <w:ind w:left="6495" w:hanging="420"/>
      </w:pPr>
      <w:rPr>
        <w:rFonts w:cs="Times New Roman"/>
      </w:rPr>
    </w:lvl>
  </w:abstractNum>
  <w:abstractNum w:abstractNumId="15">
    <w:nsid w:val="28C54C05"/>
    <w:multiLevelType w:val="hybridMultilevel"/>
    <w:tmpl w:val="82DCBB50"/>
    <w:lvl w:ilvl="0" w:tplc="5BD6766C">
      <w:start w:val="1"/>
      <w:numFmt w:val="japaneseCounting"/>
      <w:lvlText w:val="第%1章"/>
      <w:lvlJc w:val="left"/>
      <w:pPr>
        <w:ind w:left="3955" w:hanging="1080"/>
      </w:pPr>
      <w:rPr>
        <w:rFonts w:cs="Times New Roman" w:hint="default"/>
      </w:rPr>
    </w:lvl>
    <w:lvl w:ilvl="1" w:tplc="04090019" w:tentative="1">
      <w:start w:val="1"/>
      <w:numFmt w:val="lowerLetter"/>
      <w:lvlText w:val="%2)"/>
      <w:lvlJc w:val="left"/>
      <w:pPr>
        <w:ind w:left="3715" w:hanging="420"/>
      </w:pPr>
      <w:rPr>
        <w:rFonts w:cs="Times New Roman"/>
      </w:rPr>
    </w:lvl>
    <w:lvl w:ilvl="2" w:tplc="0409001B" w:tentative="1">
      <w:start w:val="1"/>
      <w:numFmt w:val="lowerRoman"/>
      <w:lvlText w:val="%3."/>
      <w:lvlJc w:val="right"/>
      <w:pPr>
        <w:ind w:left="4135" w:hanging="420"/>
      </w:pPr>
      <w:rPr>
        <w:rFonts w:cs="Times New Roman"/>
      </w:rPr>
    </w:lvl>
    <w:lvl w:ilvl="3" w:tplc="0409000F" w:tentative="1">
      <w:start w:val="1"/>
      <w:numFmt w:val="decimal"/>
      <w:lvlText w:val="%4."/>
      <w:lvlJc w:val="left"/>
      <w:pPr>
        <w:ind w:left="4555" w:hanging="420"/>
      </w:pPr>
      <w:rPr>
        <w:rFonts w:cs="Times New Roman"/>
      </w:rPr>
    </w:lvl>
    <w:lvl w:ilvl="4" w:tplc="04090019" w:tentative="1">
      <w:start w:val="1"/>
      <w:numFmt w:val="lowerLetter"/>
      <w:lvlText w:val="%5)"/>
      <w:lvlJc w:val="left"/>
      <w:pPr>
        <w:ind w:left="4975" w:hanging="420"/>
      </w:pPr>
      <w:rPr>
        <w:rFonts w:cs="Times New Roman"/>
      </w:rPr>
    </w:lvl>
    <w:lvl w:ilvl="5" w:tplc="0409001B" w:tentative="1">
      <w:start w:val="1"/>
      <w:numFmt w:val="lowerRoman"/>
      <w:lvlText w:val="%6."/>
      <w:lvlJc w:val="right"/>
      <w:pPr>
        <w:ind w:left="5395" w:hanging="420"/>
      </w:pPr>
      <w:rPr>
        <w:rFonts w:cs="Times New Roman"/>
      </w:rPr>
    </w:lvl>
    <w:lvl w:ilvl="6" w:tplc="0409000F" w:tentative="1">
      <w:start w:val="1"/>
      <w:numFmt w:val="decimal"/>
      <w:lvlText w:val="%7."/>
      <w:lvlJc w:val="left"/>
      <w:pPr>
        <w:ind w:left="5815" w:hanging="420"/>
      </w:pPr>
      <w:rPr>
        <w:rFonts w:cs="Times New Roman"/>
      </w:rPr>
    </w:lvl>
    <w:lvl w:ilvl="7" w:tplc="04090019" w:tentative="1">
      <w:start w:val="1"/>
      <w:numFmt w:val="lowerLetter"/>
      <w:lvlText w:val="%8)"/>
      <w:lvlJc w:val="left"/>
      <w:pPr>
        <w:ind w:left="6235" w:hanging="420"/>
      </w:pPr>
      <w:rPr>
        <w:rFonts w:cs="Times New Roman"/>
      </w:rPr>
    </w:lvl>
    <w:lvl w:ilvl="8" w:tplc="0409001B" w:tentative="1">
      <w:start w:val="1"/>
      <w:numFmt w:val="lowerRoman"/>
      <w:lvlText w:val="%9."/>
      <w:lvlJc w:val="right"/>
      <w:pPr>
        <w:ind w:left="6655" w:hanging="420"/>
      </w:pPr>
      <w:rPr>
        <w:rFonts w:cs="Times New Roman"/>
      </w:rPr>
    </w:lvl>
  </w:abstractNum>
  <w:abstractNum w:abstractNumId="16">
    <w:nsid w:val="2C2B382E"/>
    <w:multiLevelType w:val="hybridMultilevel"/>
    <w:tmpl w:val="F614FECA"/>
    <w:lvl w:ilvl="0" w:tplc="800CD7C4">
      <w:start w:val="1"/>
      <w:numFmt w:val="japaneseCounting"/>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7">
    <w:nsid w:val="37AA2FE8"/>
    <w:multiLevelType w:val="hybridMultilevel"/>
    <w:tmpl w:val="A76E8F80"/>
    <w:lvl w:ilvl="0" w:tplc="DE2602E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A7433BD"/>
    <w:multiLevelType w:val="hybridMultilevel"/>
    <w:tmpl w:val="138AE9FC"/>
    <w:lvl w:ilvl="0" w:tplc="28A4A928">
      <w:start w:val="1"/>
      <w:numFmt w:val="decimal"/>
      <w:lvlText w:val="%1."/>
      <w:lvlJc w:val="left"/>
      <w:pPr>
        <w:ind w:left="630" w:hanging="360"/>
      </w:pPr>
      <w:rPr>
        <w:rFonts w:cs="Times New Roman" w:hint="default"/>
      </w:rPr>
    </w:lvl>
    <w:lvl w:ilvl="1" w:tplc="04090019" w:tentative="1">
      <w:start w:val="1"/>
      <w:numFmt w:val="lowerLetter"/>
      <w:lvlText w:val="%2)"/>
      <w:lvlJc w:val="left"/>
      <w:pPr>
        <w:ind w:left="1110" w:hanging="420"/>
      </w:pPr>
      <w:rPr>
        <w:rFonts w:cs="Times New Roman"/>
      </w:rPr>
    </w:lvl>
    <w:lvl w:ilvl="2" w:tplc="0409001B" w:tentative="1">
      <w:start w:val="1"/>
      <w:numFmt w:val="lowerRoman"/>
      <w:lvlText w:val="%3."/>
      <w:lvlJc w:val="righ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9" w:tentative="1">
      <w:start w:val="1"/>
      <w:numFmt w:val="lowerLetter"/>
      <w:lvlText w:val="%5)"/>
      <w:lvlJc w:val="left"/>
      <w:pPr>
        <w:ind w:left="2370" w:hanging="420"/>
      </w:pPr>
      <w:rPr>
        <w:rFonts w:cs="Times New Roman"/>
      </w:rPr>
    </w:lvl>
    <w:lvl w:ilvl="5" w:tplc="0409001B" w:tentative="1">
      <w:start w:val="1"/>
      <w:numFmt w:val="lowerRoman"/>
      <w:lvlText w:val="%6."/>
      <w:lvlJc w:val="righ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9" w:tentative="1">
      <w:start w:val="1"/>
      <w:numFmt w:val="lowerLetter"/>
      <w:lvlText w:val="%8)"/>
      <w:lvlJc w:val="left"/>
      <w:pPr>
        <w:ind w:left="3630" w:hanging="420"/>
      </w:pPr>
      <w:rPr>
        <w:rFonts w:cs="Times New Roman"/>
      </w:rPr>
    </w:lvl>
    <w:lvl w:ilvl="8" w:tplc="0409001B" w:tentative="1">
      <w:start w:val="1"/>
      <w:numFmt w:val="lowerRoman"/>
      <w:lvlText w:val="%9."/>
      <w:lvlJc w:val="right"/>
      <w:pPr>
        <w:ind w:left="4050" w:hanging="420"/>
      </w:pPr>
      <w:rPr>
        <w:rFonts w:cs="Times New Roman"/>
      </w:rPr>
    </w:lvl>
  </w:abstractNum>
  <w:abstractNum w:abstractNumId="19">
    <w:nsid w:val="3B70731F"/>
    <w:multiLevelType w:val="hybridMultilevel"/>
    <w:tmpl w:val="A0BA6B6C"/>
    <w:lvl w:ilvl="0" w:tplc="39E459C0">
      <w:start w:val="1"/>
      <w:numFmt w:val="japaneseCounting"/>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43E85F37"/>
    <w:multiLevelType w:val="hybridMultilevel"/>
    <w:tmpl w:val="F05EE9D6"/>
    <w:lvl w:ilvl="0" w:tplc="02C0B83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49440926"/>
    <w:multiLevelType w:val="hybridMultilevel"/>
    <w:tmpl w:val="E5BE6376"/>
    <w:lvl w:ilvl="0" w:tplc="7BE222BC">
      <w:start w:val="1"/>
      <w:numFmt w:val="japaneseCounting"/>
      <w:lvlText w:val="%1"/>
      <w:lvlJc w:val="left"/>
      <w:pPr>
        <w:ind w:left="1334" w:hanging="555"/>
      </w:pPr>
      <w:rPr>
        <w:rFonts w:cs="Times New Roman" w:hint="default"/>
      </w:rPr>
    </w:lvl>
    <w:lvl w:ilvl="1" w:tplc="04090019" w:tentative="1">
      <w:start w:val="1"/>
      <w:numFmt w:val="lowerLetter"/>
      <w:lvlText w:val="%2)"/>
      <w:lvlJc w:val="left"/>
      <w:pPr>
        <w:ind w:left="1619" w:hanging="420"/>
      </w:pPr>
      <w:rPr>
        <w:rFonts w:cs="Times New Roman"/>
      </w:rPr>
    </w:lvl>
    <w:lvl w:ilvl="2" w:tplc="0409001B" w:tentative="1">
      <w:start w:val="1"/>
      <w:numFmt w:val="lowerRoman"/>
      <w:lvlText w:val="%3."/>
      <w:lvlJc w:val="right"/>
      <w:pPr>
        <w:ind w:left="2039" w:hanging="420"/>
      </w:pPr>
      <w:rPr>
        <w:rFonts w:cs="Times New Roman"/>
      </w:rPr>
    </w:lvl>
    <w:lvl w:ilvl="3" w:tplc="0409000F" w:tentative="1">
      <w:start w:val="1"/>
      <w:numFmt w:val="decimal"/>
      <w:lvlText w:val="%4."/>
      <w:lvlJc w:val="left"/>
      <w:pPr>
        <w:ind w:left="2459" w:hanging="420"/>
      </w:pPr>
      <w:rPr>
        <w:rFonts w:cs="Times New Roman"/>
      </w:rPr>
    </w:lvl>
    <w:lvl w:ilvl="4" w:tplc="04090019" w:tentative="1">
      <w:start w:val="1"/>
      <w:numFmt w:val="lowerLetter"/>
      <w:lvlText w:val="%5)"/>
      <w:lvlJc w:val="left"/>
      <w:pPr>
        <w:ind w:left="2879" w:hanging="420"/>
      </w:pPr>
      <w:rPr>
        <w:rFonts w:cs="Times New Roman"/>
      </w:rPr>
    </w:lvl>
    <w:lvl w:ilvl="5" w:tplc="0409001B" w:tentative="1">
      <w:start w:val="1"/>
      <w:numFmt w:val="lowerRoman"/>
      <w:lvlText w:val="%6."/>
      <w:lvlJc w:val="right"/>
      <w:pPr>
        <w:ind w:left="3299" w:hanging="420"/>
      </w:pPr>
      <w:rPr>
        <w:rFonts w:cs="Times New Roman"/>
      </w:rPr>
    </w:lvl>
    <w:lvl w:ilvl="6" w:tplc="0409000F" w:tentative="1">
      <w:start w:val="1"/>
      <w:numFmt w:val="decimal"/>
      <w:lvlText w:val="%7."/>
      <w:lvlJc w:val="left"/>
      <w:pPr>
        <w:ind w:left="3719" w:hanging="420"/>
      </w:pPr>
      <w:rPr>
        <w:rFonts w:cs="Times New Roman"/>
      </w:rPr>
    </w:lvl>
    <w:lvl w:ilvl="7" w:tplc="04090019" w:tentative="1">
      <w:start w:val="1"/>
      <w:numFmt w:val="lowerLetter"/>
      <w:lvlText w:val="%8)"/>
      <w:lvlJc w:val="left"/>
      <w:pPr>
        <w:ind w:left="4139" w:hanging="420"/>
      </w:pPr>
      <w:rPr>
        <w:rFonts w:cs="Times New Roman"/>
      </w:rPr>
    </w:lvl>
    <w:lvl w:ilvl="8" w:tplc="0409001B" w:tentative="1">
      <w:start w:val="1"/>
      <w:numFmt w:val="lowerRoman"/>
      <w:lvlText w:val="%9."/>
      <w:lvlJc w:val="right"/>
      <w:pPr>
        <w:ind w:left="4559" w:hanging="420"/>
      </w:pPr>
      <w:rPr>
        <w:rFonts w:cs="Times New Roman"/>
      </w:rPr>
    </w:lvl>
  </w:abstractNum>
  <w:abstractNum w:abstractNumId="22">
    <w:nsid w:val="4969151D"/>
    <w:multiLevelType w:val="hybridMultilevel"/>
    <w:tmpl w:val="2EB4F5AA"/>
    <w:lvl w:ilvl="0" w:tplc="FA1CB08A">
      <w:start w:val="1"/>
      <w:numFmt w:val="decimal"/>
      <w:lvlText w:val="%1."/>
      <w:lvlJc w:val="left"/>
      <w:pPr>
        <w:ind w:left="510" w:hanging="360"/>
      </w:pPr>
      <w:rPr>
        <w:rFonts w:cs="Times New Roman" w:hint="default"/>
      </w:rPr>
    </w:lvl>
    <w:lvl w:ilvl="1" w:tplc="04090019" w:tentative="1">
      <w:start w:val="1"/>
      <w:numFmt w:val="lowerLetter"/>
      <w:lvlText w:val="%2)"/>
      <w:lvlJc w:val="left"/>
      <w:pPr>
        <w:ind w:left="990" w:hanging="420"/>
      </w:pPr>
      <w:rPr>
        <w:rFonts w:cs="Times New Roman"/>
      </w:rPr>
    </w:lvl>
    <w:lvl w:ilvl="2" w:tplc="0409001B" w:tentative="1">
      <w:start w:val="1"/>
      <w:numFmt w:val="lowerRoman"/>
      <w:lvlText w:val="%3."/>
      <w:lvlJc w:val="right"/>
      <w:pPr>
        <w:ind w:left="1410" w:hanging="420"/>
      </w:pPr>
      <w:rPr>
        <w:rFonts w:cs="Times New Roman"/>
      </w:rPr>
    </w:lvl>
    <w:lvl w:ilvl="3" w:tplc="0409000F" w:tentative="1">
      <w:start w:val="1"/>
      <w:numFmt w:val="decimal"/>
      <w:lvlText w:val="%4."/>
      <w:lvlJc w:val="left"/>
      <w:pPr>
        <w:ind w:left="1830" w:hanging="420"/>
      </w:pPr>
      <w:rPr>
        <w:rFonts w:cs="Times New Roman"/>
      </w:rPr>
    </w:lvl>
    <w:lvl w:ilvl="4" w:tplc="04090019" w:tentative="1">
      <w:start w:val="1"/>
      <w:numFmt w:val="lowerLetter"/>
      <w:lvlText w:val="%5)"/>
      <w:lvlJc w:val="left"/>
      <w:pPr>
        <w:ind w:left="2250" w:hanging="420"/>
      </w:pPr>
      <w:rPr>
        <w:rFonts w:cs="Times New Roman"/>
      </w:rPr>
    </w:lvl>
    <w:lvl w:ilvl="5" w:tplc="0409001B" w:tentative="1">
      <w:start w:val="1"/>
      <w:numFmt w:val="lowerRoman"/>
      <w:lvlText w:val="%6."/>
      <w:lvlJc w:val="right"/>
      <w:pPr>
        <w:ind w:left="2670" w:hanging="420"/>
      </w:pPr>
      <w:rPr>
        <w:rFonts w:cs="Times New Roman"/>
      </w:rPr>
    </w:lvl>
    <w:lvl w:ilvl="6" w:tplc="0409000F" w:tentative="1">
      <w:start w:val="1"/>
      <w:numFmt w:val="decimal"/>
      <w:lvlText w:val="%7."/>
      <w:lvlJc w:val="left"/>
      <w:pPr>
        <w:ind w:left="3090" w:hanging="420"/>
      </w:pPr>
      <w:rPr>
        <w:rFonts w:cs="Times New Roman"/>
      </w:rPr>
    </w:lvl>
    <w:lvl w:ilvl="7" w:tplc="04090019" w:tentative="1">
      <w:start w:val="1"/>
      <w:numFmt w:val="lowerLetter"/>
      <w:lvlText w:val="%8)"/>
      <w:lvlJc w:val="left"/>
      <w:pPr>
        <w:ind w:left="3510" w:hanging="420"/>
      </w:pPr>
      <w:rPr>
        <w:rFonts w:cs="Times New Roman"/>
      </w:rPr>
    </w:lvl>
    <w:lvl w:ilvl="8" w:tplc="0409001B" w:tentative="1">
      <w:start w:val="1"/>
      <w:numFmt w:val="lowerRoman"/>
      <w:lvlText w:val="%9."/>
      <w:lvlJc w:val="right"/>
      <w:pPr>
        <w:ind w:left="3930" w:hanging="420"/>
      </w:pPr>
      <w:rPr>
        <w:rFonts w:cs="Times New Roman"/>
      </w:rPr>
    </w:lvl>
  </w:abstractNum>
  <w:abstractNum w:abstractNumId="23">
    <w:nsid w:val="4D684F3B"/>
    <w:multiLevelType w:val="hybridMultilevel"/>
    <w:tmpl w:val="D8002674"/>
    <w:lvl w:ilvl="0" w:tplc="C67285D6">
      <w:start w:val="1"/>
      <w:numFmt w:val="japaneseCounting"/>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4">
    <w:nsid w:val="51FD3059"/>
    <w:multiLevelType w:val="hybridMultilevel"/>
    <w:tmpl w:val="E18AEAFA"/>
    <w:lvl w:ilvl="0" w:tplc="36966EFA">
      <w:start w:val="6"/>
      <w:numFmt w:val="japaneseCounting"/>
      <w:lvlText w:val="第四章 待 遇第"/>
      <w:lvlJc w:val="left"/>
      <w:pPr>
        <w:ind w:left="5235" w:hanging="2520"/>
      </w:pPr>
      <w:rPr>
        <w:rFonts w:ascii="Times New Roman" w:eastAsia="仿宋" w:hAnsi="Times New Roman" w:cs="Times New Roman" w:hint="default"/>
        <w:b w:val="0"/>
      </w:rPr>
    </w:lvl>
    <w:lvl w:ilvl="1" w:tplc="04090003" w:tentative="1">
      <w:start w:val="1"/>
      <w:numFmt w:val="bullet"/>
      <w:lvlText w:val=""/>
      <w:lvlJc w:val="left"/>
      <w:pPr>
        <w:ind w:left="3555" w:hanging="420"/>
      </w:pPr>
      <w:rPr>
        <w:rFonts w:ascii="Wingdings" w:hAnsi="Wingdings" w:hint="default"/>
      </w:rPr>
    </w:lvl>
    <w:lvl w:ilvl="2" w:tplc="04090005" w:tentative="1">
      <w:start w:val="1"/>
      <w:numFmt w:val="bullet"/>
      <w:lvlText w:val=""/>
      <w:lvlJc w:val="left"/>
      <w:pPr>
        <w:ind w:left="3975" w:hanging="420"/>
      </w:pPr>
      <w:rPr>
        <w:rFonts w:ascii="Wingdings" w:hAnsi="Wingdings" w:hint="default"/>
      </w:rPr>
    </w:lvl>
    <w:lvl w:ilvl="3" w:tplc="04090001" w:tentative="1">
      <w:start w:val="1"/>
      <w:numFmt w:val="bullet"/>
      <w:lvlText w:val=""/>
      <w:lvlJc w:val="left"/>
      <w:pPr>
        <w:ind w:left="4395" w:hanging="420"/>
      </w:pPr>
      <w:rPr>
        <w:rFonts w:ascii="Wingdings" w:hAnsi="Wingdings" w:hint="default"/>
      </w:rPr>
    </w:lvl>
    <w:lvl w:ilvl="4" w:tplc="04090003" w:tentative="1">
      <w:start w:val="1"/>
      <w:numFmt w:val="bullet"/>
      <w:lvlText w:val=""/>
      <w:lvlJc w:val="left"/>
      <w:pPr>
        <w:ind w:left="4815" w:hanging="420"/>
      </w:pPr>
      <w:rPr>
        <w:rFonts w:ascii="Wingdings" w:hAnsi="Wingdings" w:hint="default"/>
      </w:rPr>
    </w:lvl>
    <w:lvl w:ilvl="5" w:tplc="04090005" w:tentative="1">
      <w:start w:val="1"/>
      <w:numFmt w:val="bullet"/>
      <w:lvlText w:val=""/>
      <w:lvlJc w:val="left"/>
      <w:pPr>
        <w:ind w:left="5235" w:hanging="420"/>
      </w:pPr>
      <w:rPr>
        <w:rFonts w:ascii="Wingdings" w:hAnsi="Wingdings" w:hint="default"/>
      </w:rPr>
    </w:lvl>
    <w:lvl w:ilvl="6" w:tplc="04090001" w:tentative="1">
      <w:start w:val="1"/>
      <w:numFmt w:val="bullet"/>
      <w:lvlText w:val=""/>
      <w:lvlJc w:val="left"/>
      <w:pPr>
        <w:ind w:left="5655" w:hanging="420"/>
      </w:pPr>
      <w:rPr>
        <w:rFonts w:ascii="Wingdings" w:hAnsi="Wingdings" w:hint="default"/>
      </w:rPr>
    </w:lvl>
    <w:lvl w:ilvl="7" w:tplc="04090003" w:tentative="1">
      <w:start w:val="1"/>
      <w:numFmt w:val="bullet"/>
      <w:lvlText w:val=""/>
      <w:lvlJc w:val="left"/>
      <w:pPr>
        <w:ind w:left="6075" w:hanging="420"/>
      </w:pPr>
      <w:rPr>
        <w:rFonts w:ascii="Wingdings" w:hAnsi="Wingdings" w:hint="default"/>
      </w:rPr>
    </w:lvl>
    <w:lvl w:ilvl="8" w:tplc="04090005" w:tentative="1">
      <w:start w:val="1"/>
      <w:numFmt w:val="bullet"/>
      <w:lvlText w:val=""/>
      <w:lvlJc w:val="left"/>
      <w:pPr>
        <w:ind w:left="6495" w:hanging="420"/>
      </w:pPr>
      <w:rPr>
        <w:rFonts w:ascii="Wingdings" w:hAnsi="Wingdings" w:hint="default"/>
      </w:rPr>
    </w:lvl>
  </w:abstractNum>
  <w:abstractNum w:abstractNumId="25">
    <w:nsid w:val="606252BA"/>
    <w:multiLevelType w:val="hybridMultilevel"/>
    <w:tmpl w:val="F96C2D76"/>
    <w:lvl w:ilvl="0" w:tplc="9C224302">
      <w:start w:val="1"/>
      <w:numFmt w:val="japaneseCounting"/>
      <w:lvlText w:val="第%1章"/>
      <w:lvlJc w:val="left"/>
      <w:pPr>
        <w:ind w:left="4570" w:hanging="1080"/>
      </w:pPr>
      <w:rPr>
        <w:rFonts w:cs="Times New Roman" w:hint="default"/>
      </w:rPr>
    </w:lvl>
    <w:lvl w:ilvl="1" w:tplc="04090019" w:tentative="1">
      <w:start w:val="1"/>
      <w:numFmt w:val="lowerLetter"/>
      <w:lvlText w:val="%2)"/>
      <w:lvlJc w:val="left"/>
      <w:pPr>
        <w:ind w:left="4330" w:hanging="420"/>
      </w:pPr>
      <w:rPr>
        <w:rFonts w:cs="Times New Roman"/>
      </w:rPr>
    </w:lvl>
    <w:lvl w:ilvl="2" w:tplc="0409001B" w:tentative="1">
      <w:start w:val="1"/>
      <w:numFmt w:val="lowerRoman"/>
      <w:lvlText w:val="%3."/>
      <w:lvlJc w:val="right"/>
      <w:pPr>
        <w:ind w:left="4750" w:hanging="420"/>
      </w:pPr>
      <w:rPr>
        <w:rFonts w:cs="Times New Roman"/>
      </w:rPr>
    </w:lvl>
    <w:lvl w:ilvl="3" w:tplc="0409000F" w:tentative="1">
      <w:start w:val="1"/>
      <w:numFmt w:val="decimal"/>
      <w:lvlText w:val="%4."/>
      <w:lvlJc w:val="left"/>
      <w:pPr>
        <w:ind w:left="5170" w:hanging="420"/>
      </w:pPr>
      <w:rPr>
        <w:rFonts w:cs="Times New Roman"/>
      </w:rPr>
    </w:lvl>
    <w:lvl w:ilvl="4" w:tplc="04090019" w:tentative="1">
      <w:start w:val="1"/>
      <w:numFmt w:val="lowerLetter"/>
      <w:lvlText w:val="%5)"/>
      <w:lvlJc w:val="left"/>
      <w:pPr>
        <w:ind w:left="5590" w:hanging="420"/>
      </w:pPr>
      <w:rPr>
        <w:rFonts w:cs="Times New Roman"/>
      </w:rPr>
    </w:lvl>
    <w:lvl w:ilvl="5" w:tplc="0409001B" w:tentative="1">
      <w:start w:val="1"/>
      <w:numFmt w:val="lowerRoman"/>
      <w:lvlText w:val="%6."/>
      <w:lvlJc w:val="right"/>
      <w:pPr>
        <w:ind w:left="6010" w:hanging="420"/>
      </w:pPr>
      <w:rPr>
        <w:rFonts w:cs="Times New Roman"/>
      </w:rPr>
    </w:lvl>
    <w:lvl w:ilvl="6" w:tplc="0409000F" w:tentative="1">
      <w:start w:val="1"/>
      <w:numFmt w:val="decimal"/>
      <w:lvlText w:val="%7."/>
      <w:lvlJc w:val="left"/>
      <w:pPr>
        <w:ind w:left="6430" w:hanging="420"/>
      </w:pPr>
      <w:rPr>
        <w:rFonts w:cs="Times New Roman"/>
      </w:rPr>
    </w:lvl>
    <w:lvl w:ilvl="7" w:tplc="04090019" w:tentative="1">
      <w:start w:val="1"/>
      <w:numFmt w:val="lowerLetter"/>
      <w:lvlText w:val="%8)"/>
      <w:lvlJc w:val="left"/>
      <w:pPr>
        <w:ind w:left="6850" w:hanging="420"/>
      </w:pPr>
      <w:rPr>
        <w:rFonts w:cs="Times New Roman"/>
      </w:rPr>
    </w:lvl>
    <w:lvl w:ilvl="8" w:tplc="0409001B" w:tentative="1">
      <w:start w:val="1"/>
      <w:numFmt w:val="lowerRoman"/>
      <w:lvlText w:val="%9."/>
      <w:lvlJc w:val="right"/>
      <w:pPr>
        <w:ind w:left="7270" w:hanging="420"/>
      </w:pPr>
      <w:rPr>
        <w:rFonts w:cs="Times New Roman"/>
      </w:rPr>
    </w:lvl>
  </w:abstractNum>
  <w:abstractNum w:abstractNumId="26">
    <w:nsid w:val="65181619"/>
    <w:multiLevelType w:val="hybridMultilevel"/>
    <w:tmpl w:val="B9848BA2"/>
    <w:lvl w:ilvl="0" w:tplc="F980565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65386982"/>
    <w:multiLevelType w:val="hybridMultilevel"/>
    <w:tmpl w:val="9C888E2E"/>
    <w:lvl w:ilvl="0" w:tplc="A95815B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65FC4C05"/>
    <w:multiLevelType w:val="hybridMultilevel"/>
    <w:tmpl w:val="3EF488EA"/>
    <w:lvl w:ilvl="0" w:tplc="1E54EBC4">
      <w:start w:val="1"/>
      <w:numFmt w:val="japaneseCounting"/>
      <w:lvlText w:val="第%1章"/>
      <w:lvlJc w:val="left"/>
      <w:pPr>
        <w:ind w:left="4035" w:hanging="1320"/>
      </w:pPr>
      <w:rPr>
        <w:rFonts w:ascii="宋体" w:eastAsia="宋体" w:hAnsi="宋体" w:cs="Times New Roman" w:hint="default"/>
      </w:rPr>
    </w:lvl>
    <w:lvl w:ilvl="1" w:tplc="04090019" w:tentative="1">
      <w:start w:val="1"/>
      <w:numFmt w:val="lowerLetter"/>
      <w:lvlText w:val="%2)"/>
      <w:lvlJc w:val="left"/>
      <w:pPr>
        <w:ind w:left="3555" w:hanging="420"/>
      </w:pPr>
      <w:rPr>
        <w:rFonts w:cs="Times New Roman"/>
      </w:rPr>
    </w:lvl>
    <w:lvl w:ilvl="2" w:tplc="0409001B" w:tentative="1">
      <w:start w:val="1"/>
      <w:numFmt w:val="lowerRoman"/>
      <w:lvlText w:val="%3."/>
      <w:lvlJc w:val="right"/>
      <w:pPr>
        <w:ind w:left="3975" w:hanging="420"/>
      </w:pPr>
      <w:rPr>
        <w:rFonts w:cs="Times New Roman"/>
      </w:rPr>
    </w:lvl>
    <w:lvl w:ilvl="3" w:tplc="0409000F" w:tentative="1">
      <w:start w:val="1"/>
      <w:numFmt w:val="decimal"/>
      <w:lvlText w:val="%4."/>
      <w:lvlJc w:val="left"/>
      <w:pPr>
        <w:ind w:left="4395" w:hanging="420"/>
      </w:pPr>
      <w:rPr>
        <w:rFonts w:cs="Times New Roman"/>
      </w:rPr>
    </w:lvl>
    <w:lvl w:ilvl="4" w:tplc="04090019" w:tentative="1">
      <w:start w:val="1"/>
      <w:numFmt w:val="lowerLetter"/>
      <w:lvlText w:val="%5)"/>
      <w:lvlJc w:val="left"/>
      <w:pPr>
        <w:ind w:left="4815" w:hanging="420"/>
      </w:pPr>
      <w:rPr>
        <w:rFonts w:cs="Times New Roman"/>
      </w:rPr>
    </w:lvl>
    <w:lvl w:ilvl="5" w:tplc="0409001B" w:tentative="1">
      <w:start w:val="1"/>
      <w:numFmt w:val="lowerRoman"/>
      <w:lvlText w:val="%6."/>
      <w:lvlJc w:val="right"/>
      <w:pPr>
        <w:ind w:left="5235" w:hanging="420"/>
      </w:pPr>
      <w:rPr>
        <w:rFonts w:cs="Times New Roman"/>
      </w:rPr>
    </w:lvl>
    <w:lvl w:ilvl="6" w:tplc="0409000F" w:tentative="1">
      <w:start w:val="1"/>
      <w:numFmt w:val="decimal"/>
      <w:lvlText w:val="%7."/>
      <w:lvlJc w:val="left"/>
      <w:pPr>
        <w:ind w:left="5655" w:hanging="420"/>
      </w:pPr>
      <w:rPr>
        <w:rFonts w:cs="Times New Roman"/>
      </w:rPr>
    </w:lvl>
    <w:lvl w:ilvl="7" w:tplc="04090019" w:tentative="1">
      <w:start w:val="1"/>
      <w:numFmt w:val="lowerLetter"/>
      <w:lvlText w:val="%8)"/>
      <w:lvlJc w:val="left"/>
      <w:pPr>
        <w:ind w:left="6075" w:hanging="420"/>
      </w:pPr>
      <w:rPr>
        <w:rFonts w:cs="Times New Roman"/>
      </w:rPr>
    </w:lvl>
    <w:lvl w:ilvl="8" w:tplc="0409001B" w:tentative="1">
      <w:start w:val="1"/>
      <w:numFmt w:val="lowerRoman"/>
      <w:lvlText w:val="%9."/>
      <w:lvlJc w:val="right"/>
      <w:pPr>
        <w:ind w:left="6495" w:hanging="420"/>
      </w:pPr>
      <w:rPr>
        <w:rFonts w:cs="Times New Roman"/>
      </w:rPr>
    </w:lvl>
  </w:abstractNum>
  <w:abstractNum w:abstractNumId="29">
    <w:nsid w:val="6F8C0EBD"/>
    <w:multiLevelType w:val="hybridMultilevel"/>
    <w:tmpl w:val="334AEF1A"/>
    <w:lvl w:ilvl="0" w:tplc="923CA10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728479B3"/>
    <w:multiLevelType w:val="hybridMultilevel"/>
    <w:tmpl w:val="622A3B18"/>
    <w:lvl w:ilvl="0" w:tplc="9D4264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76CD5EC6"/>
    <w:multiLevelType w:val="multilevel"/>
    <w:tmpl w:val="4B48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D01327"/>
    <w:multiLevelType w:val="hybridMultilevel"/>
    <w:tmpl w:val="DE9EE23E"/>
    <w:lvl w:ilvl="0" w:tplc="DFD8F27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3"/>
  </w:num>
  <w:num w:numId="2">
    <w:abstractNumId w:val="25"/>
  </w:num>
  <w:num w:numId="3">
    <w:abstractNumId w:val="15"/>
  </w:num>
  <w:num w:numId="4">
    <w:abstractNumId w:val="20"/>
  </w:num>
  <w:num w:numId="5">
    <w:abstractNumId w:val="28"/>
  </w:num>
  <w:num w:numId="6">
    <w:abstractNumId w:val="12"/>
  </w:num>
  <w:num w:numId="7">
    <w:abstractNumId w:val="23"/>
  </w:num>
  <w:num w:numId="8">
    <w:abstractNumId w:val="11"/>
  </w:num>
  <w:num w:numId="9">
    <w:abstractNumId w:val="21"/>
  </w:num>
  <w:num w:numId="10">
    <w:abstractNumId w:val="19"/>
  </w:num>
  <w:num w:numId="11">
    <w:abstractNumId w:val="16"/>
  </w:num>
  <w:num w:numId="12">
    <w:abstractNumId w:val="18"/>
  </w:num>
  <w:num w:numId="13">
    <w:abstractNumId w:val="22"/>
  </w:num>
  <w:num w:numId="14">
    <w:abstractNumId w:val="32"/>
  </w:num>
  <w:num w:numId="15">
    <w:abstractNumId w:val="24"/>
  </w:num>
  <w:num w:numId="16">
    <w:abstractNumId w:val="30"/>
  </w:num>
  <w:num w:numId="17">
    <w:abstractNumId w:val="17"/>
  </w:num>
  <w:num w:numId="18">
    <w:abstractNumId w:val="26"/>
  </w:num>
  <w:num w:numId="19">
    <w:abstractNumId w:val="29"/>
  </w:num>
  <w:num w:numId="20">
    <w:abstractNumId w:val="27"/>
  </w:num>
  <w:num w:numId="21">
    <w:abstractNumId w:val="14"/>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1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2F8"/>
    <w:rsid w:val="0000106A"/>
    <w:rsid w:val="00006A99"/>
    <w:rsid w:val="0002459A"/>
    <w:rsid w:val="00033393"/>
    <w:rsid w:val="0003547A"/>
    <w:rsid w:val="00046CDC"/>
    <w:rsid w:val="000546C1"/>
    <w:rsid w:val="00056640"/>
    <w:rsid w:val="000633CF"/>
    <w:rsid w:val="00064694"/>
    <w:rsid w:val="00065691"/>
    <w:rsid w:val="00065E78"/>
    <w:rsid w:val="00070365"/>
    <w:rsid w:val="000730C8"/>
    <w:rsid w:val="00075863"/>
    <w:rsid w:val="00080C43"/>
    <w:rsid w:val="000859E2"/>
    <w:rsid w:val="0009228C"/>
    <w:rsid w:val="000929C2"/>
    <w:rsid w:val="00095B4C"/>
    <w:rsid w:val="0009750C"/>
    <w:rsid w:val="000A0B37"/>
    <w:rsid w:val="000A431F"/>
    <w:rsid w:val="000B1FD0"/>
    <w:rsid w:val="000C2697"/>
    <w:rsid w:val="000C52DC"/>
    <w:rsid w:val="000D30DC"/>
    <w:rsid w:val="000E220E"/>
    <w:rsid w:val="000E44B0"/>
    <w:rsid w:val="000F00F1"/>
    <w:rsid w:val="000F1BC3"/>
    <w:rsid w:val="000F5F5C"/>
    <w:rsid w:val="000F7368"/>
    <w:rsid w:val="000F796C"/>
    <w:rsid w:val="00111B93"/>
    <w:rsid w:val="00113E5C"/>
    <w:rsid w:val="00125ACD"/>
    <w:rsid w:val="00126923"/>
    <w:rsid w:val="00131E06"/>
    <w:rsid w:val="0013579D"/>
    <w:rsid w:val="00151A82"/>
    <w:rsid w:val="0016154E"/>
    <w:rsid w:val="00180EDE"/>
    <w:rsid w:val="00183DA9"/>
    <w:rsid w:val="00193E96"/>
    <w:rsid w:val="001A1387"/>
    <w:rsid w:val="001B311C"/>
    <w:rsid w:val="001B50D5"/>
    <w:rsid w:val="001C10F4"/>
    <w:rsid w:val="001D2166"/>
    <w:rsid w:val="001D3C2D"/>
    <w:rsid w:val="001E0EEC"/>
    <w:rsid w:val="001E5ED3"/>
    <w:rsid w:val="001F3C30"/>
    <w:rsid w:val="001F3E68"/>
    <w:rsid w:val="001F7362"/>
    <w:rsid w:val="00204DDE"/>
    <w:rsid w:val="00206421"/>
    <w:rsid w:val="0020677D"/>
    <w:rsid w:val="00210701"/>
    <w:rsid w:val="0022141A"/>
    <w:rsid w:val="00226E7F"/>
    <w:rsid w:val="00235FB5"/>
    <w:rsid w:val="002449C5"/>
    <w:rsid w:val="0024693F"/>
    <w:rsid w:val="0025020B"/>
    <w:rsid w:val="00253B35"/>
    <w:rsid w:val="00253F90"/>
    <w:rsid w:val="0025540F"/>
    <w:rsid w:val="00263CE3"/>
    <w:rsid w:val="00264A77"/>
    <w:rsid w:val="00264B7E"/>
    <w:rsid w:val="002774AA"/>
    <w:rsid w:val="00281C00"/>
    <w:rsid w:val="002836AC"/>
    <w:rsid w:val="00283F88"/>
    <w:rsid w:val="00295D0B"/>
    <w:rsid w:val="00296579"/>
    <w:rsid w:val="00297117"/>
    <w:rsid w:val="002A34FE"/>
    <w:rsid w:val="002A587D"/>
    <w:rsid w:val="002A7FBD"/>
    <w:rsid w:val="002B1F32"/>
    <w:rsid w:val="002B1FF5"/>
    <w:rsid w:val="002C0851"/>
    <w:rsid w:val="002C6277"/>
    <w:rsid w:val="002D010D"/>
    <w:rsid w:val="002D0274"/>
    <w:rsid w:val="002D3CD8"/>
    <w:rsid w:val="002E2D8A"/>
    <w:rsid w:val="00310103"/>
    <w:rsid w:val="00311E58"/>
    <w:rsid w:val="00315458"/>
    <w:rsid w:val="00315AEC"/>
    <w:rsid w:val="0031665A"/>
    <w:rsid w:val="00320C84"/>
    <w:rsid w:val="003219D1"/>
    <w:rsid w:val="00325065"/>
    <w:rsid w:val="00325ADF"/>
    <w:rsid w:val="003273E8"/>
    <w:rsid w:val="00334B22"/>
    <w:rsid w:val="00334F6E"/>
    <w:rsid w:val="0033643E"/>
    <w:rsid w:val="003451C8"/>
    <w:rsid w:val="00347967"/>
    <w:rsid w:val="003616A9"/>
    <w:rsid w:val="00366282"/>
    <w:rsid w:val="00376E45"/>
    <w:rsid w:val="003772BC"/>
    <w:rsid w:val="0038537E"/>
    <w:rsid w:val="00385C08"/>
    <w:rsid w:val="003947E5"/>
    <w:rsid w:val="003A2DAB"/>
    <w:rsid w:val="003A34F2"/>
    <w:rsid w:val="003A6B8E"/>
    <w:rsid w:val="003B28A3"/>
    <w:rsid w:val="003B2907"/>
    <w:rsid w:val="003B3263"/>
    <w:rsid w:val="003C378B"/>
    <w:rsid w:val="003C66B8"/>
    <w:rsid w:val="003D294C"/>
    <w:rsid w:val="003F177A"/>
    <w:rsid w:val="003F2709"/>
    <w:rsid w:val="003F7FA5"/>
    <w:rsid w:val="004122A2"/>
    <w:rsid w:val="00414CC8"/>
    <w:rsid w:val="00422315"/>
    <w:rsid w:val="0043350C"/>
    <w:rsid w:val="00437A3D"/>
    <w:rsid w:val="00453461"/>
    <w:rsid w:val="0046605B"/>
    <w:rsid w:val="00476E77"/>
    <w:rsid w:val="0047751E"/>
    <w:rsid w:val="00477AC5"/>
    <w:rsid w:val="00487247"/>
    <w:rsid w:val="00491D5E"/>
    <w:rsid w:val="004A1981"/>
    <w:rsid w:val="004A510B"/>
    <w:rsid w:val="004B101C"/>
    <w:rsid w:val="004B33CB"/>
    <w:rsid w:val="004B6F99"/>
    <w:rsid w:val="004C19EB"/>
    <w:rsid w:val="004C67AF"/>
    <w:rsid w:val="004D502F"/>
    <w:rsid w:val="004D72C4"/>
    <w:rsid w:val="004E0EC3"/>
    <w:rsid w:val="004E257E"/>
    <w:rsid w:val="004E311C"/>
    <w:rsid w:val="005132E1"/>
    <w:rsid w:val="00515E7E"/>
    <w:rsid w:val="0053524F"/>
    <w:rsid w:val="005419F0"/>
    <w:rsid w:val="00542E8B"/>
    <w:rsid w:val="00545812"/>
    <w:rsid w:val="00552027"/>
    <w:rsid w:val="00553972"/>
    <w:rsid w:val="005622DA"/>
    <w:rsid w:val="00566918"/>
    <w:rsid w:val="00576FF3"/>
    <w:rsid w:val="005926DE"/>
    <w:rsid w:val="00594ED4"/>
    <w:rsid w:val="005B0630"/>
    <w:rsid w:val="005B7D91"/>
    <w:rsid w:val="005C19F1"/>
    <w:rsid w:val="005D444B"/>
    <w:rsid w:val="005D4B93"/>
    <w:rsid w:val="005E1F77"/>
    <w:rsid w:val="005E4EF9"/>
    <w:rsid w:val="005E519E"/>
    <w:rsid w:val="005E5D23"/>
    <w:rsid w:val="005F0454"/>
    <w:rsid w:val="00601718"/>
    <w:rsid w:val="0060564A"/>
    <w:rsid w:val="00615E8C"/>
    <w:rsid w:val="006329E3"/>
    <w:rsid w:val="006417B8"/>
    <w:rsid w:val="00646822"/>
    <w:rsid w:val="00651861"/>
    <w:rsid w:val="006622E5"/>
    <w:rsid w:val="00683EBA"/>
    <w:rsid w:val="00690630"/>
    <w:rsid w:val="0069237C"/>
    <w:rsid w:val="006A15D6"/>
    <w:rsid w:val="006B2065"/>
    <w:rsid w:val="006B4A37"/>
    <w:rsid w:val="006B597A"/>
    <w:rsid w:val="006C56B0"/>
    <w:rsid w:val="006D213F"/>
    <w:rsid w:val="006D794E"/>
    <w:rsid w:val="006E2FD5"/>
    <w:rsid w:val="006F1946"/>
    <w:rsid w:val="007049F3"/>
    <w:rsid w:val="007054F5"/>
    <w:rsid w:val="00711662"/>
    <w:rsid w:val="007134A5"/>
    <w:rsid w:val="007135BC"/>
    <w:rsid w:val="00715C90"/>
    <w:rsid w:val="00715DA7"/>
    <w:rsid w:val="00727812"/>
    <w:rsid w:val="00734101"/>
    <w:rsid w:val="00736A5F"/>
    <w:rsid w:val="00750ABB"/>
    <w:rsid w:val="00760696"/>
    <w:rsid w:val="00763612"/>
    <w:rsid w:val="00772A2E"/>
    <w:rsid w:val="00772F95"/>
    <w:rsid w:val="00773D5C"/>
    <w:rsid w:val="007851D9"/>
    <w:rsid w:val="00792172"/>
    <w:rsid w:val="0079409D"/>
    <w:rsid w:val="00795ADF"/>
    <w:rsid w:val="00796012"/>
    <w:rsid w:val="007A17D0"/>
    <w:rsid w:val="007B09D4"/>
    <w:rsid w:val="007B7F9C"/>
    <w:rsid w:val="007C04CD"/>
    <w:rsid w:val="007C1B78"/>
    <w:rsid w:val="007C513E"/>
    <w:rsid w:val="007D0D5B"/>
    <w:rsid w:val="007D5130"/>
    <w:rsid w:val="007D7CB4"/>
    <w:rsid w:val="007E13E8"/>
    <w:rsid w:val="007E68F2"/>
    <w:rsid w:val="00802E72"/>
    <w:rsid w:val="00820C75"/>
    <w:rsid w:val="00823DDE"/>
    <w:rsid w:val="00823EEA"/>
    <w:rsid w:val="0083603A"/>
    <w:rsid w:val="00837F1E"/>
    <w:rsid w:val="00862690"/>
    <w:rsid w:val="00875896"/>
    <w:rsid w:val="0088549B"/>
    <w:rsid w:val="00887A7B"/>
    <w:rsid w:val="008913D5"/>
    <w:rsid w:val="00895513"/>
    <w:rsid w:val="00896160"/>
    <w:rsid w:val="008A2208"/>
    <w:rsid w:val="008B2D3C"/>
    <w:rsid w:val="008B6322"/>
    <w:rsid w:val="008B6CFC"/>
    <w:rsid w:val="008C1020"/>
    <w:rsid w:val="008C660A"/>
    <w:rsid w:val="008E0B92"/>
    <w:rsid w:val="008E1914"/>
    <w:rsid w:val="008E7B2E"/>
    <w:rsid w:val="008E7C0C"/>
    <w:rsid w:val="008F492E"/>
    <w:rsid w:val="00907C7A"/>
    <w:rsid w:val="009131AB"/>
    <w:rsid w:val="00915473"/>
    <w:rsid w:val="00923A5E"/>
    <w:rsid w:val="00926FC3"/>
    <w:rsid w:val="00927F36"/>
    <w:rsid w:val="009451EC"/>
    <w:rsid w:val="00973103"/>
    <w:rsid w:val="009A34C8"/>
    <w:rsid w:val="009B447B"/>
    <w:rsid w:val="009C006B"/>
    <w:rsid w:val="009C2CAD"/>
    <w:rsid w:val="009D1644"/>
    <w:rsid w:val="009D5EE3"/>
    <w:rsid w:val="009E3908"/>
    <w:rsid w:val="009E564E"/>
    <w:rsid w:val="00A0474C"/>
    <w:rsid w:val="00A059EB"/>
    <w:rsid w:val="00A1181A"/>
    <w:rsid w:val="00A12824"/>
    <w:rsid w:val="00A207C2"/>
    <w:rsid w:val="00A22077"/>
    <w:rsid w:val="00A301B7"/>
    <w:rsid w:val="00A33723"/>
    <w:rsid w:val="00A34617"/>
    <w:rsid w:val="00A37AB4"/>
    <w:rsid w:val="00A45E99"/>
    <w:rsid w:val="00A9750A"/>
    <w:rsid w:val="00AA46F7"/>
    <w:rsid w:val="00AB0A43"/>
    <w:rsid w:val="00AC2A4F"/>
    <w:rsid w:val="00AC3F15"/>
    <w:rsid w:val="00AC7EDF"/>
    <w:rsid w:val="00AD4EB8"/>
    <w:rsid w:val="00AE4470"/>
    <w:rsid w:val="00AF339B"/>
    <w:rsid w:val="00AF519A"/>
    <w:rsid w:val="00B03AA3"/>
    <w:rsid w:val="00B03E50"/>
    <w:rsid w:val="00B0511C"/>
    <w:rsid w:val="00B05BA3"/>
    <w:rsid w:val="00B12A30"/>
    <w:rsid w:val="00B2240E"/>
    <w:rsid w:val="00B23EDA"/>
    <w:rsid w:val="00B24699"/>
    <w:rsid w:val="00B268D1"/>
    <w:rsid w:val="00B30D03"/>
    <w:rsid w:val="00B40079"/>
    <w:rsid w:val="00B412F8"/>
    <w:rsid w:val="00B47489"/>
    <w:rsid w:val="00B4787A"/>
    <w:rsid w:val="00B50D14"/>
    <w:rsid w:val="00B575A9"/>
    <w:rsid w:val="00B57CC6"/>
    <w:rsid w:val="00B61786"/>
    <w:rsid w:val="00B72DB8"/>
    <w:rsid w:val="00B74F52"/>
    <w:rsid w:val="00B7677A"/>
    <w:rsid w:val="00B77F30"/>
    <w:rsid w:val="00B80C9E"/>
    <w:rsid w:val="00B840F2"/>
    <w:rsid w:val="00B94BE9"/>
    <w:rsid w:val="00BA47A2"/>
    <w:rsid w:val="00BA5B47"/>
    <w:rsid w:val="00BA77CF"/>
    <w:rsid w:val="00BB09F9"/>
    <w:rsid w:val="00BC27B0"/>
    <w:rsid w:val="00BC3D6F"/>
    <w:rsid w:val="00BC4B46"/>
    <w:rsid w:val="00BE0251"/>
    <w:rsid w:val="00BE025C"/>
    <w:rsid w:val="00BE21B3"/>
    <w:rsid w:val="00BF1DC5"/>
    <w:rsid w:val="00BF71FD"/>
    <w:rsid w:val="00C03421"/>
    <w:rsid w:val="00C058CC"/>
    <w:rsid w:val="00C17C91"/>
    <w:rsid w:val="00C221F6"/>
    <w:rsid w:val="00C253F4"/>
    <w:rsid w:val="00C26D22"/>
    <w:rsid w:val="00C26F72"/>
    <w:rsid w:val="00C311E2"/>
    <w:rsid w:val="00C4271A"/>
    <w:rsid w:val="00C502CB"/>
    <w:rsid w:val="00C50E16"/>
    <w:rsid w:val="00C514F2"/>
    <w:rsid w:val="00C57886"/>
    <w:rsid w:val="00C65B9D"/>
    <w:rsid w:val="00C76A11"/>
    <w:rsid w:val="00C773B6"/>
    <w:rsid w:val="00C80383"/>
    <w:rsid w:val="00C82B93"/>
    <w:rsid w:val="00C90DC6"/>
    <w:rsid w:val="00C96650"/>
    <w:rsid w:val="00C97DAF"/>
    <w:rsid w:val="00CA2283"/>
    <w:rsid w:val="00CA2B6A"/>
    <w:rsid w:val="00CA5E01"/>
    <w:rsid w:val="00CA61D3"/>
    <w:rsid w:val="00CA7671"/>
    <w:rsid w:val="00CB1126"/>
    <w:rsid w:val="00CB21D5"/>
    <w:rsid w:val="00CB5D15"/>
    <w:rsid w:val="00CB74CA"/>
    <w:rsid w:val="00CC049E"/>
    <w:rsid w:val="00CC4C25"/>
    <w:rsid w:val="00CC76A1"/>
    <w:rsid w:val="00CC797C"/>
    <w:rsid w:val="00CD1BB8"/>
    <w:rsid w:val="00CD3454"/>
    <w:rsid w:val="00CD3A43"/>
    <w:rsid w:val="00CD3B42"/>
    <w:rsid w:val="00CF124F"/>
    <w:rsid w:val="00D0467E"/>
    <w:rsid w:val="00D10BC2"/>
    <w:rsid w:val="00D2008D"/>
    <w:rsid w:val="00D212C3"/>
    <w:rsid w:val="00D25A2E"/>
    <w:rsid w:val="00D3378F"/>
    <w:rsid w:val="00D64F17"/>
    <w:rsid w:val="00D713C8"/>
    <w:rsid w:val="00D73199"/>
    <w:rsid w:val="00D755A5"/>
    <w:rsid w:val="00D86EC0"/>
    <w:rsid w:val="00D9076D"/>
    <w:rsid w:val="00D95688"/>
    <w:rsid w:val="00D9606F"/>
    <w:rsid w:val="00DA22B1"/>
    <w:rsid w:val="00DA3403"/>
    <w:rsid w:val="00DA3F23"/>
    <w:rsid w:val="00DC1081"/>
    <w:rsid w:val="00DD103A"/>
    <w:rsid w:val="00DF10DB"/>
    <w:rsid w:val="00DF3B7D"/>
    <w:rsid w:val="00DF697D"/>
    <w:rsid w:val="00E066A7"/>
    <w:rsid w:val="00E0786E"/>
    <w:rsid w:val="00E151F0"/>
    <w:rsid w:val="00E20BB9"/>
    <w:rsid w:val="00E25CDE"/>
    <w:rsid w:val="00E3594D"/>
    <w:rsid w:val="00E40405"/>
    <w:rsid w:val="00E53846"/>
    <w:rsid w:val="00E62C50"/>
    <w:rsid w:val="00E74C18"/>
    <w:rsid w:val="00E82096"/>
    <w:rsid w:val="00E856F3"/>
    <w:rsid w:val="00E85CC0"/>
    <w:rsid w:val="00E95CC9"/>
    <w:rsid w:val="00EA1DBA"/>
    <w:rsid w:val="00EA77E6"/>
    <w:rsid w:val="00EB0734"/>
    <w:rsid w:val="00EB36C9"/>
    <w:rsid w:val="00EB63BD"/>
    <w:rsid w:val="00EC536F"/>
    <w:rsid w:val="00ED0270"/>
    <w:rsid w:val="00ED394A"/>
    <w:rsid w:val="00ED6FC9"/>
    <w:rsid w:val="00EE1943"/>
    <w:rsid w:val="00EF1DB2"/>
    <w:rsid w:val="00EF2ED6"/>
    <w:rsid w:val="00EF51C8"/>
    <w:rsid w:val="00F003E1"/>
    <w:rsid w:val="00F00D86"/>
    <w:rsid w:val="00F015F8"/>
    <w:rsid w:val="00F0288D"/>
    <w:rsid w:val="00F02CBF"/>
    <w:rsid w:val="00F03A85"/>
    <w:rsid w:val="00F2071B"/>
    <w:rsid w:val="00F21A56"/>
    <w:rsid w:val="00F22EE9"/>
    <w:rsid w:val="00F23564"/>
    <w:rsid w:val="00F269E6"/>
    <w:rsid w:val="00F27A9B"/>
    <w:rsid w:val="00F3290A"/>
    <w:rsid w:val="00F33B5E"/>
    <w:rsid w:val="00F34000"/>
    <w:rsid w:val="00F376FF"/>
    <w:rsid w:val="00F3778E"/>
    <w:rsid w:val="00F37B25"/>
    <w:rsid w:val="00F41CE4"/>
    <w:rsid w:val="00F44421"/>
    <w:rsid w:val="00F4508C"/>
    <w:rsid w:val="00F4785E"/>
    <w:rsid w:val="00F51C78"/>
    <w:rsid w:val="00F61245"/>
    <w:rsid w:val="00F67FCD"/>
    <w:rsid w:val="00F86850"/>
    <w:rsid w:val="00F86FE4"/>
    <w:rsid w:val="00F92150"/>
    <w:rsid w:val="00F95B13"/>
    <w:rsid w:val="00FC28D5"/>
    <w:rsid w:val="00FC45A6"/>
    <w:rsid w:val="00FC731C"/>
    <w:rsid w:val="00FD5F17"/>
    <w:rsid w:val="00FE4ABD"/>
    <w:rsid w:val="00FE7F98"/>
    <w:rsid w:val="00FF1AA3"/>
    <w:rsid w:val="00FF3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421"/>
    <w:pPr>
      <w:widowControl w:val="0"/>
      <w:jc w:val="both"/>
    </w:pPr>
    <w:rPr>
      <w:kern w:val="2"/>
      <w:sz w:val="21"/>
      <w:szCs w:val="22"/>
    </w:rPr>
  </w:style>
  <w:style w:type="paragraph" w:styleId="3">
    <w:name w:val="heading 3"/>
    <w:basedOn w:val="a"/>
    <w:link w:val="3Char"/>
    <w:uiPriority w:val="9"/>
    <w:qFormat/>
    <w:locked/>
    <w:rsid w:val="00F3778E"/>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412F8"/>
    <w:pPr>
      <w:ind w:firstLineChars="200" w:firstLine="420"/>
    </w:pPr>
  </w:style>
  <w:style w:type="paragraph" w:styleId="a4">
    <w:name w:val="header"/>
    <w:basedOn w:val="a"/>
    <w:link w:val="Char"/>
    <w:uiPriority w:val="99"/>
    <w:semiHidden/>
    <w:rsid w:val="00B7677A"/>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4"/>
    <w:uiPriority w:val="99"/>
    <w:semiHidden/>
    <w:locked/>
    <w:rsid w:val="00B7677A"/>
    <w:rPr>
      <w:rFonts w:cs="Times New Roman"/>
      <w:sz w:val="18"/>
    </w:rPr>
  </w:style>
  <w:style w:type="paragraph" w:styleId="a5">
    <w:name w:val="footer"/>
    <w:basedOn w:val="a"/>
    <w:link w:val="Char0"/>
    <w:uiPriority w:val="99"/>
    <w:semiHidden/>
    <w:rsid w:val="00B7677A"/>
    <w:pPr>
      <w:tabs>
        <w:tab w:val="center" w:pos="4153"/>
        <w:tab w:val="right" w:pos="8306"/>
      </w:tabs>
      <w:snapToGrid w:val="0"/>
      <w:jc w:val="left"/>
    </w:pPr>
    <w:rPr>
      <w:kern w:val="0"/>
      <w:sz w:val="18"/>
      <w:szCs w:val="20"/>
    </w:rPr>
  </w:style>
  <w:style w:type="character" w:customStyle="1" w:styleId="Char0">
    <w:name w:val="页脚 Char"/>
    <w:link w:val="a5"/>
    <w:uiPriority w:val="99"/>
    <w:semiHidden/>
    <w:locked/>
    <w:rsid w:val="00B7677A"/>
    <w:rPr>
      <w:rFonts w:cs="Times New Roman"/>
      <w:sz w:val="18"/>
    </w:rPr>
  </w:style>
  <w:style w:type="character" w:styleId="a6">
    <w:name w:val="Strong"/>
    <w:uiPriority w:val="99"/>
    <w:qFormat/>
    <w:locked/>
    <w:rsid w:val="00EF2ED6"/>
    <w:rPr>
      <w:rFonts w:cs="Times New Roman"/>
      <w:b/>
    </w:rPr>
  </w:style>
  <w:style w:type="paragraph" w:styleId="a7">
    <w:name w:val="Body Text Indent"/>
    <w:basedOn w:val="a"/>
    <w:link w:val="Char1"/>
    <w:uiPriority w:val="99"/>
    <w:rsid w:val="00862690"/>
    <w:pPr>
      <w:ind w:firstLineChars="200" w:firstLine="560"/>
    </w:pPr>
    <w:rPr>
      <w:kern w:val="0"/>
      <w:sz w:val="20"/>
      <w:szCs w:val="20"/>
    </w:rPr>
  </w:style>
  <w:style w:type="character" w:customStyle="1" w:styleId="Char1">
    <w:name w:val="正文文本缩进 Char"/>
    <w:link w:val="a7"/>
    <w:uiPriority w:val="99"/>
    <w:semiHidden/>
    <w:locked/>
    <w:rsid w:val="00B40079"/>
    <w:rPr>
      <w:rFonts w:cs="Times New Roman"/>
    </w:rPr>
  </w:style>
  <w:style w:type="character" w:styleId="a8">
    <w:name w:val="page number"/>
    <w:uiPriority w:val="99"/>
    <w:rsid w:val="008E1914"/>
    <w:rPr>
      <w:rFonts w:cs="Times New Roman"/>
    </w:rPr>
  </w:style>
  <w:style w:type="character" w:customStyle="1" w:styleId="3Char">
    <w:name w:val="标题 3 Char"/>
    <w:link w:val="3"/>
    <w:uiPriority w:val="9"/>
    <w:rsid w:val="00F3778E"/>
    <w:rPr>
      <w:rFonts w:ascii="宋体" w:hAnsi="宋体" w:cs="宋体"/>
      <w:b/>
      <w:bCs/>
      <w:sz w:val="27"/>
      <w:szCs w:val="27"/>
    </w:rPr>
  </w:style>
  <w:style w:type="character" w:styleId="a9">
    <w:name w:val="Hyperlink"/>
    <w:uiPriority w:val="99"/>
    <w:semiHidden/>
    <w:unhideWhenUsed/>
    <w:rsid w:val="00F3778E"/>
    <w:rPr>
      <w:color w:val="0000FF"/>
      <w:u w:val="single"/>
    </w:rPr>
  </w:style>
  <w:style w:type="paragraph" w:styleId="aa">
    <w:name w:val="Normal (Web)"/>
    <w:basedOn w:val="a"/>
    <w:uiPriority w:val="99"/>
    <w:semiHidden/>
    <w:unhideWhenUsed/>
    <w:rsid w:val="00F3778E"/>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2"/>
    <w:uiPriority w:val="99"/>
    <w:semiHidden/>
    <w:unhideWhenUsed/>
    <w:rsid w:val="00DD103A"/>
    <w:rPr>
      <w:sz w:val="18"/>
      <w:szCs w:val="18"/>
    </w:rPr>
  </w:style>
  <w:style w:type="character" w:customStyle="1" w:styleId="Char2">
    <w:name w:val="批注框文本 Char"/>
    <w:link w:val="ab"/>
    <w:uiPriority w:val="99"/>
    <w:semiHidden/>
    <w:rsid w:val="00DD103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84256">
      <w:bodyDiv w:val="1"/>
      <w:marLeft w:val="0"/>
      <w:marRight w:val="0"/>
      <w:marTop w:val="0"/>
      <w:marBottom w:val="0"/>
      <w:divBdr>
        <w:top w:val="none" w:sz="0" w:space="0" w:color="auto"/>
        <w:left w:val="none" w:sz="0" w:space="0" w:color="auto"/>
        <w:bottom w:val="none" w:sz="0" w:space="0" w:color="auto"/>
        <w:right w:val="none" w:sz="0" w:space="0" w:color="auto"/>
      </w:divBdr>
      <w:divsChild>
        <w:div w:id="1523936421">
          <w:marLeft w:val="0"/>
          <w:marRight w:val="0"/>
          <w:marTop w:val="0"/>
          <w:marBottom w:val="0"/>
          <w:divBdr>
            <w:top w:val="none" w:sz="0" w:space="0" w:color="auto"/>
            <w:left w:val="none" w:sz="0" w:space="0" w:color="auto"/>
            <w:bottom w:val="none" w:sz="0" w:space="0" w:color="auto"/>
            <w:right w:val="none" w:sz="0" w:space="0" w:color="auto"/>
          </w:divBdr>
          <w:divsChild>
            <w:div w:id="59058044">
              <w:marLeft w:val="0"/>
              <w:marRight w:val="0"/>
              <w:marTop w:val="0"/>
              <w:marBottom w:val="0"/>
              <w:divBdr>
                <w:top w:val="none" w:sz="0" w:space="0" w:color="auto"/>
                <w:left w:val="none" w:sz="0" w:space="0" w:color="auto"/>
                <w:bottom w:val="none" w:sz="0" w:space="0" w:color="auto"/>
                <w:right w:val="none" w:sz="0" w:space="0" w:color="auto"/>
              </w:divBdr>
              <w:divsChild>
                <w:div w:id="128547782">
                  <w:marLeft w:val="0"/>
                  <w:marRight w:val="0"/>
                  <w:marTop w:val="0"/>
                  <w:marBottom w:val="0"/>
                  <w:divBdr>
                    <w:top w:val="none" w:sz="0" w:space="0" w:color="auto"/>
                    <w:left w:val="none" w:sz="0" w:space="0" w:color="auto"/>
                    <w:bottom w:val="none" w:sz="0" w:space="0" w:color="auto"/>
                    <w:right w:val="none" w:sz="0" w:space="0" w:color="auto"/>
                  </w:divBdr>
                  <w:divsChild>
                    <w:div w:id="2128771300">
                      <w:marLeft w:val="0"/>
                      <w:marRight w:val="0"/>
                      <w:marTop w:val="0"/>
                      <w:marBottom w:val="0"/>
                      <w:divBdr>
                        <w:top w:val="none" w:sz="0" w:space="0" w:color="auto"/>
                        <w:left w:val="none" w:sz="0" w:space="0" w:color="auto"/>
                        <w:bottom w:val="none" w:sz="0" w:space="0" w:color="auto"/>
                        <w:right w:val="none" w:sz="0" w:space="0" w:color="auto"/>
                      </w:divBdr>
                    </w:div>
                    <w:div w:id="18199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8</Pages>
  <Words>544</Words>
  <Characters>3101</Characters>
  <Application>Microsoft Office Word</Application>
  <DocSecurity>0</DocSecurity>
  <Lines>25</Lines>
  <Paragraphs>7</Paragraphs>
  <ScaleCrop>false</ScaleCrop>
  <Company>微软中国</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西北农林科技大学生命科学学院</dc:title>
  <dc:subject/>
  <dc:creator>艾群轶</dc:creator>
  <cp:keywords/>
  <dc:description/>
  <cp:lastModifiedBy>侯东丽</cp:lastModifiedBy>
  <cp:revision>160</cp:revision>
  <cp:lastPrinted>2016-11-25T08:39:00Z</cp:lastPrinted>
  <dcterms:created xsi:type="dcterms:W3CDTF">2016-10-20T01:05:00Z</dcterms:created>
  <dcterms:modified xsi:type="dcterms:W3CDTF">2016-11-25T08:59:00Z</dcterms:modified>
</cp:coreProperties>
</file>