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59" w:rsidRPr="00A30DE8" w:rsidRDefault="00633859" w:rsidP="00633859">
      <w:pPr>
        <w:spacing w:line="360" w:lineRule="auto"/>
        <w:jc w:val="left"/>
        <w:rPr>
          <w:rFonts w:ascii="黑体" w:eastAsia="黑体" w:hAnsi="黑体" w:cs="Arial"/>
          <w:b/>
          <w:color w:val="000000"/>
          <w:kern w:val="0"/>
          <w:sz w:val="28"/>
          <w:szCs w:val="28"/>
        </w:rPr>
      </w:pPr>
      <w:r w:rsidRPr="00A30DE8">
        <w:rPr>
          <w:rFonts w:hint="eastAsia"/>
          <w:sz w:val="28"/>
          <w:szCs w:val="28"/>
        </w:rPr>
        <w:t>附件一</w:t>
      </w:r>
    </w:p>
    <w:p w:rsidR="00633859" w:rsidRDefault="00633859" w:rsidP="00633859">
      <w:pPr>
        <w:spacing w:line="360" w:lineRule="auto"/>
        <w:jc w:val="center"/>
        <w:rPr>
          <w:rFonts w:ascii="黑体" w:eastAsia="黑体" w:hAnsi="黑体" w:cs="Arial"/>
          <w:b/>
          <w:color w:val="000000"/>
          <w:kern w:val="0"/>
          <w:sz w:val="32"/>
          <w:szCs w:val="32"/>
        </w:rPr>
      </w:pPr>
    </w:p>
    <w:p w:rsidR="00633859" w:rsidRPr="004E0C91" w:rsidRDefault="00633859" w:rsidP="00633859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r w:rsidRPr="004E0C91"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关于增加学院办公室等工作人员宣传稿件要求的</w:t>
      </w:r>
      <w:r>
        <w:rPr>
          <w:rFonts w:ascii="黑体" w:eastAsia="黑体" w:hAnsi="黑体" w:hint="eastAsia"/>
          <w:b/>
          <w:sz w:val="32"/>
          <w:szCs w:val="32"/>
        </w:rPr>
        <w:t>决定</w:t>
      </w:r>
    </w:p>
    <w:bookmarkEnd w:id="0"/>
    <w:p w:rsidR="00633859" w:rsidRPr="00A30DE8" w:rsidRDefault="00633859" w:rsidP="00633859">
      <w:pPr>
        <w:widowControl/>
        <w:spacing w:line="360" w:lineRule="auto"/>
        <w:jc w:val="left"/>
        <w:rPr>
          <w:rFonts w:ascii="仿宋_GB2312" w:eastAsia="仿宋_GB2312" w:hAnsi="宋体" w:cs="Arial"/>
          <w:b/>
          <w:color w:val="000000"/>
          <w:kern w:val="0"/>
          <w:sz w:val="11"/>
          <w:szCs w:val="11"/>
        </w:rPr>
      </w:pPr>
    </w:p>
    <w:p w:rsidR="00633859" w:rsidRPr="004E0C91" w:rsidRDefault="00633859" w:rsidP="00633859">
      <w:pPr>
        <w:widowControl/>
        <w:spacing w:line="360" w:lineRule="auto"/>
        <w:ind w:firstLine="645"/>
        <w:jc w:val="left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  <w:r w:rsidRPr="004E0C91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为了进一步细化宣传工作要求，促进宣传工作。经研究在宣传工作条例中第十四条（“新闻宣传责任目标考核。办公室工作人员秘书每年发表</w:t>
      </w:r>
      <w:r>
        <w:rPr>
          <w:rFonts w:ascii="仿宋_GB2312" w:eastAsia="仿宋_GB2312" w:cs="Arial" w:hint="eastAsia"/>
          <w:color w:val="000000"/>
          <w:sz w:val="28"/>
          <w:szCs w:val="28"/>
        </w:rPr>
        <w:t>学校新闻网、校报等以上级</w:t>
      </w:r>
      <w:r w:rsidRPr="004E0C91">
        <w:rPr>
          <w:rFonts w:ascii="仿宋_GB2312" w:eastAsia="仿宋_GB2312" w:cs="Arial" w:hint="eastAsia"/>
          <w:color w:val="000000"/>
          <w:sz w:val="28"/>
          <w:szCs w:val="28"/>
        </w:rPr>
        <w:t>稿件</w:t>
      </w:r>
      <w:r w:rsidRPr="004E0C91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10篇；其他职员每年发表</w:t>
      </w:r>
      <w:r w:rsidRPr="004E0C91">
        <w:rPr>
          <w:rFonts w:ascii="仿宋_GB2312" w:eastAsia="仿宋_GB2312" w:cs="Arial" w:hint="eastAsia"/>
          <w:color w:val="000000"/>
          <w:sz w:val="28"/>
          <w:szCs w:val="28"/>
        </w:rPr>
        <w:t>学校新闻网、校报等以上级别</w:t>
      </w:r>
      <w:r w:rsidRPr="004E0C91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5篇。对于不能完成宣传工作基础工作量的办公室工作人员，不得参与职工年度考核优秀的评选”）的基础上，对学院办公室</w:t>
      </w: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等</w:t>
      </w:r>
      <w:r w:rsidRPr="004E0C91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工作人员，在年度考核中增加新闻宣传责任目标考核</w:t>
      </w: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具体</w:t>
      </w:r>
      <w:r w:rsidRPr="004E0C91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要求。</w:t>
      </w:r>
    </w:p>
    <w:p w:rsidR="00633859" w:rsidRPr="004E0C91" w:rsidRDefault="00633859" w:rsidP="00633859">
      <w:pPr>
        <w:widowControl/>
        <w:spacing w:line="360" w:lineRule="auto"/>
        <w:ind w:firstLine="645"/>
        <w:jc w:val="left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  <w:r w:rsidRPr="004E0C91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在年度考核中为“合格”的基本要求：办公室工作人员中各秘书年度内发表</w:t>
      </w:r>
      <w:r w:rsidRPr="004E0C91">
        <w:rPr>
          <w:rFonts w:ascii="仿宋_GB2312" w:eastAsia="仿宋_GB2312" w:cs="Arial" w:hint="eastAsia"/>
          <w:color w:val="000000"/>
          <w:sz w:val="28"/>
          <w:szCs w:val="28"/>
        </w:rPr>
        <w:t>学校新闻网、校报等以上级别稿件在</w:t>
      </w:r>
      <w:r w:rsidRPr="004E0C91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5篇（含）以上，</w:t>
      </w: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或</w:t>
      </w:r>
      <w:r w:rsidRPr="004E0C91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在学院网站发表总结、报道类宣传稿件10篇（含）以上为年底考核认定为合格的基本条件。其他工作人员（含全职辅导员、院内各部门确定的宣传工作具体负责人）年度内发表</w:t>
      </w:r>
      <w:r w:rsidRPr="004E0C91">
        <w:rPr>
          <w:rFonts w:ascii="仿宋_GB2312" w:eastAsia="仿宋_GB2312" w:cs="Arial" w:hint="eastAsia"/>
          <w:color w:val="000000"/>
          <w:sz w:val="28"/>
          <w:szCs w:val="28"/>
        </w:rPr>
        <w:t>学校新闻网、校报等以上级别稿件在</w:t>
      </w: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2</w:t>
      </w:r>
      <w:r w:rsidRPr="004E0C91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篇（含）以上，</w:t>
      </w: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或</w:t>
      </w:r>
      <w:r w:rsidRPr="004E0C91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在学院网站发表总结、报道类宣传稿件</w:t>
      </w: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4</w:t>
      </w:r>
      <w:r w:rsidRPr="004E0C91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篇（含）以上为年底考核认定为合格的基本条件。</w:t>
      </w:r>
    </w:p>
    <w:p w:rsidR="00633859" w:rsidRPr="00A30DE8" w:rsidRDefault="00633859" w:rsidP="00633859">
      <w:pPr>
        <w:widowControl/>
        <w:spacing w:line="360" w:lineRule="auto"/>
        <w:ind w:firstLine="645"/>
        <w:jc w:val="left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系及测试中心的三个部门（中心）等的其他人员发表的宣传稿件，每三篇可折算为一篇宣传工作负责人的稿件。</w:t>
      </w:r>
    </w:p>
    <w:p w:rsidR="00005C03" w:rsidRPr="00633859" w:rsidRDefault="00005C03"/>
    <w:sectPr w:rsidR="00005C03" w:rsidRPr="00633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8EA" w:rsidRDefault="007A48EA" w:rsidP="00633859">
      <w:r>
        <w:separator/>
      </w:r>
    </w:p>
  </w:endnote>
  <w:endnote w:type="continuationSeparator" w:id="0">
    <w:p w:rsidR="007A48EA" w:rsidRDefault="007A48EA" w:rsidP="0063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8EA" w:rsidRDefault="007A48EA" w:rsidP="00633859">
      <w:r>
        <w:separator/>
      </w:r>
    </w:p>
  </w:footnote>
  <w:footnote w:type="continuationSeparator" w:id="0">
    <w:p w:rsidR="007A48EA" w:rsidRDefault="007A48EA" w:rsidP="00633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12"/>
    <w:rsid w:val="00005C03"/>
    <w:rsid w:val="00633859"/>
    <w:rsid w:val="007A48EA"/>
    <w:rsid w:val="00F6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8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8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8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8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侯东丽</dc:creator>
  <cp:keywords/>
  <dc:description/>
  <cp:lastModifiedBy>侯东丽</cp:lastModifiedBy>
  <cp:revision>2</cp:revision>
  <dcterms:created xsi:type="dcterms:W3CDTF">2016-06-03T15:52:00Z</dcterms:created>
  <dcterms:modified xsi:type="dcterms:W3CDTF">2016-06-03T15:52:00Z</dcterms:modified>
</cp:coreProperties>
</file>